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B4" w:rsidRDefault="005D6363" w:rsidP="008120B4">
      <w:pPr>
        <w:jc w:val="both"/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0.25pt;height:63pt" o:ole="">
            <v:imagedata r:id="rId7" o:title=""/>
          </v:shape>
          <o:OLEObject Type="Embed" ProgID="MSPhotoEd.3" ShapeID="_x0000_i1027" DrawAspect="Content" ObjectID="_1550912200" r:id="rId8"/>
        </w:object>
      </w:r>
    </w:p>
    <w:p w:rsidR="008120B4" w:rsidRDefault="008120B4" w:rsidP="00A95A0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8120B4" w:rsidRDefault="008120B4" w:rsidP="00A95A0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8120B4" w:rsidRDefault="008120B4" w:rsidP="00A95A0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D6363" w:rsidRDefault="005D6363" w:rsidP="00A95A0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8120B4" w:rsidRDefault="008120B4" w:rsidP="00A95A0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95A06" w:rsidRPr="007819EE" w:rsidRDefault="00A95A06" w:rsidP="00A95A0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Alsace</w:t>
      </w:r>
    </w:p>
    <w:p w:rsidR="00A95A06" w:rsidRPr="007819EE" w:rsidRDefault="00A95A06" w:rsidP="00A95A0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95A06" w:rsidRPr="007819EE" w:rsidRDefault="00A95A06" w:rsidP="00A95A0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> : Nord Est</w:t>
      </w:r>
    </w:p>
    <w:p w:rsidR="00A95A06" w:rsidRPr="007819EE" w:rsidRDefault="00A95A06" w:rsidP="00A95A0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95A06" w:rsidRDefault="00A95A06" w:rsidP="00A95A06">
      <w:pPr>
        <w:rPr>
          <w:rFonts w:ascii="Arial" w:hAnsi="Arial" w:cs="Arial"/>
        </w:rPr>
      </w:pPr>
    </w:p>
    <w:p w:rsidR="00A95A06" w:rsidRDefault="00A95A06" w:rsidP="00A95A06">
      <w:pPr>
        <w:rPr>
          <w:rFonts w:ascii="Arial" w:hAnsi="Arial" w:cs="Arial"/>
        </w:rPr>
      </w:pPr>
    </w:p>
    <w:p w:rsidR="00A95A06" w:rsidRDefault="00A95A06" w:rsidP="00A95A06">
      <w:pPr>
        <w:rPr>
          <w:rFonts w:ascii="Arial" w:hAnsi="Arial" w:cs="Arial"/>
        </w:rPr>
      </w:pPr>
    </w:p>
    <w:p w:rsidR="00A95A06" w:rsidRPr="005B429A" w:rsidRDefault="00A95A06" w:rsidP="00A95A06">
      <w:pPr>
        <w:rPr>
          <w:rFonts w:ascii="Arial" w:hAnsi="Arial" w:cs="Arial"/>
        </w:rPr>
      </w:pPr>
    </w:p>
    <w:p w:rsidR="00A95A06" w:rsidRDefault="00A95A06" w:rsidP="00A95A06">
      <w:pPr>
        <w:jc w:val="center"/>
        <w:rPr>
          <w:rFonts w:ascii="Arial" w:hAnsi="Arial" w:cs="Arial"/>
        </w:rPr>
      </w:pPr>
      <w:bookmarkStart w:id="0" w:name="_GoBack"/>
      <w:bookmarkEnd w:id="0"/>
    </w:p>
    <w:p w:rsidR="00A95A06" w:rsidRDefault="00A95A06" w:rsidP="00A95A06">
      <w:pPr>
        <w:jc w:val="center"/>
        <w:rPr>
          <w:rFonts w:ascii="Arial" w:hAnsi="Arial" w:cs="Arial"/>
        </w:rPr>
      </w:pPr>
    </w:p>
    <w:p w:rsidR="00A95A06" w:rsidRDefault="00A95A06" w:rsidP="00A95A06">
      <w:pPr>
        <w:jc w:val="center"/>
        <w:rPr>
          <w:rFonts w:ascii="Arial" w:hAnsi="Arial" w:cs="Arial"/>
        </w:rPr>
      </w:pPr>
    </w:p>
    <w:p w:rsidR="00A95A06" w:rsidRDefault="00A95A06" w:rsidP="00A95A06">
      <w:pPr>
        <w:jc w:val="center"/>
        <w:rPr>
          <w:rFonts w:ascii="Arial" w:hAnsi="Arial" w:cs="Arial"/>
        </w:rPr>
      </w:pPr>
    </w:p>
    <w:p w:rsidR="00A95A06" w:rsidRDefault="00A95A06" w:rsidP="00A95A06">
      <w:pPr>
        <w:jc w:val="center"/>
        <w:rPr>
          <w:rFonts w:ascii="Arial" w:hAnsi="Arial" w:cs="Arial"/>
        </w:rPr>
      </w:pPr>
    </w:p>
    <w:p w:rsidR="009B5D0E" w:rsidRDefault="004B21C5" w:rsidP="004B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région ne comporte qu’un seul centre d’allogreffe de CSH : l’hôpital de </w:t>
      </w:r>
      <w:proofErr w:type="spellStart"/>
      <w:r>
        <w:rPr>
          <w:rFonts w:ascii="Arial" w:hAnsi="Arial" w:cs="Arial"/>
        </w:rPr>
        <w:t>Hautepierre</w:t>
      </w:r>
      <w:proofErr w:type="spellEnd"/>
      <w:r>
        <w:rPr>
          <w:rFonts w:ascii="Arial" w:hAnsi="Arial" w:cs="Arial"/>
        </w:rPr>
        <w:t xml:space="preserve"> à Strasbourg. Celui-ci est mixte, car il traite des patients adultes et pédiatriques. </w:t>
      </w:r>
    </w:p>
    <w:p w:rsidR="009B5D0E" w:rsidRDefault="009B5D0E" w:rsidP="004B21C5">
      <w:pPr>
        <w:jc w:val="both"/>
        <w:rPr>
          <w:rFonts w:ascii="Arial" w:hAnsi="Arial" w:cs="Arial"/>
        </w:rPr>
      </w:pPr>
    </w:p>
    <w:p w:rsidR="009B5D0E" w:rsidRDefault="004B21C5" w:rsidP="004B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remarque </w:t>
      </w:r>
      <w:r w:rsidR="009B5D0E">
        <w:rPr>
          <w:rFonts w:ascii="Arial" w:hAnsi="Arial" w:cs="Arial"/>
        </w:rPr>
        <w:t>un flux entrant non négligeable (24% en 2015) constitué de</w:t>
      </w:r>
      <w:r>
        <w:rPr>
          <w:rFonts w:ascii="Arial" w:hAnsi="Arial" w:cs="Arial"/>
        </w:rPr>
        <w:t xml:space="preserve"> patients domic</w:t>
      </w:r>
      <w:r w:rsidR="009B5D0E">
        <w:rPr>
          <w:rFonts w:ascii="Arial" w:hAnsi="Arial" w:cs="Arial"/>
        </w:rPr>
        <w:t>iliés en Lorraine et en Franche-</w:t>
      </w:r>
      <w:r>
        <w:rPr>
          <w:rFonts w:ascii="Arial" w:hAnsi="Arial" w:cs="Arial"/>
        </w:rPr>
        <w:t xml:space="preserve">Comté </w:t>
      </w:r>
      <w:r w:rsidR="009B5D0E">
        <w:rPr>
          <w:rFonts w:ascii="Arial" w:hAnsi="Arial" w:cs="Arial"/>
        </w:rPr>
        <w:t>essentiellement</w:t>
      </w:r>
      <w:r w:rsidR="00B37F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B5D0E" w:rsidRDefault="009B5D0E" w:rsidP="004B21C5">
      <w:pPr>
        <w:jc w:val="both"/>
        <w:rPr>
          <w:rFonts w:ascii="Arial" w:hAnsi="Arial" w:cs="Arial"/>
        </w:rPr>
      </w:pPr>
    </w:p>
    <w:p w:rsidR="00A95A06" w:rsidRDefault="004B21C5" w:rsidP="004B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revanche, les patients domicil</w:t>
      </w:r>
      <w:r w:rsidR="00B37FA7">
        <w:rPr>
          <w:rFonts w:ascii="Arial" w:hAnsi="Arial" w:cs="Arial"/>
        </w:rPr>
        <w:t>i</w:t>
      </w:r>
      <w:r>
        <w:rPr>
          <w:rFonts w:ascii="Arial" w:hAnsi="Arial" w:cs="Arial"/>
        </w:rPr>
        <w:t>és en Alsace se font major</w:t>
      </w:r>
      <w:r w:rsidR="00B37FA7">
        <w:rPr>
          <w:rFonts w:ascii="Arial" w:hAnsi="Arial" w:cs="Arial"/>
        </w:rPr>
        <w:t>itairement greffe</w:t>
      </w:r>
      <w:r w:rsidR="009B5D0E">
        <w:rPr>
          <w:rFonts w:ascii="Arial" w:hAnsi="Arial" w:cs="Arial"/>
        </w:rPr>
        <w:t>r à Strasbourg (flux sortant très faible, à 4% en 2015)</w:t>
      </w:r>
      <w:r>
        <w:rPr>
          <w:rFonts w:ascii="Arial" w:hAnsi="Arial" w:cs="Arial"/>
        </w:rPr>
        <w:t>.</w:t>
      </w:r>
    </w:p>
    <w:p w:rsidR="00A95A06" w:rsidRPr="00B27923" w:rsidRDefault="00A95A06" w:rsidP="00A95A06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p w:rsidR="00E54989" w:rsidRDefault="00A95A06" w:rsidP="00A95A06">
      <w:pPr>
        <w:jc w:val="center"/>
      </w:pPr>
      <w:r w:rsidRPr="00187318">
        <w:rPr>
          <w:rFonts w:ascii="Arial" w:hAnsi="Arial" w:cs="Arial"/>
          <w:b/>
          <w:bCs/>
          <w:color w:val="000000"/>
        </w:rPr>
        <w:lastRenderedPageBreak/>
        <w:t>Lieu de greffe des patients domiciliés dans la région (2)</w:t>
      </w:r>
    </w:p>
    <w:tbl>
      <w:tblPr>
        <w:tblW w:w="93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187318" w:rsidRPr="00187318" w:rsidTr="00A95A06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7318" w:rsidRPr="00187318" w:rsidTr="00A95A06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187318" w:rsidRPr="00187318" w:rsidTr="00A95A06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87318" w:rsidRPr="00187318" w:rsidRDefault="00187318" w:rsidP="0018731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87318" w:rsidRPr="00187318" w:rsidTr="00A95A06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87318" w:rsidRPr="00187318" w:rsidRDefault="00187318" w:rsidP="0018731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%</w:t>
            </w:r>
          </w:p>
        </w:tc>
      </w:tr>
      <w:tr w:rsidR="00187318" w:rsidRPr="00187318" w:rsidTr="00A95A06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187318" w:rsidRPr="00187318" w:rsidTr="00A95A06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</w:tr>
      <w:tr w:rsidR="00187318" w:rsidRPr="00187318" w:rsidTr="00A95A06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- patients greffés hors région mais dans le SIOS</w:t>
            </w:r>
            <w:r w:rsidR="00A95A06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87318" w:rsidRPr="00187318" w:rsidTr="00A95A06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- patients greffés hors SIOS</w:t>
            </w:r>
            <w:r w:rsidR="00A95A06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87318" w:rsidRPr="00187318" w:rsidTr="00A95A06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A95A06" w:rsidRDefault="00A95A06" w:rsidP="00A95A06">
      <w:pPr>
        <w:jc w:val="center"/>
        <w:rPr>
          <w:rFonts w:ascii="Arial" w:hAnsi="Arial" w:cs="Arial"/>
        </w:rPr>
      </w:pPr>
    </w:p>
    <w:p w:rsidR="00A95A06" w:rsidRPr="006E5E0E" w:rsidRDefault="00A95A06" w:rsidP="00A95A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p w:rsidR="002E4B86" w:rsidRDefault="002E4B86"/>
    <w:p w:rsidR="00187318" w:rsidRDefault="0018731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7"/>
        <w:gridCol w:w="578"/>
        <w:gridCol w:w="578"/>
        <w:gridCol w:w="578"/>
        <w:gridCol w:w="578"/>
        <w:gridCol w:w="578"/>
      </w:tblGrid>
      <w:tr w:rsidR="00187318" w:rsidRPr="00187318" w:rsidTr="00A14FDE">
        <w:trPr>
          <w:cantSplit/>
          <w:tblHeader/>
          <w:jc w:val="center"/>
        </w:trPr>
        <w:tc>
          <w:tcPr>
            <w:tcW w:w="576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bookmarkStart w:id="1" w:name="IDX"/>
            <w:bookmarkEnd w:id="1"/>
          </w:p>
        </w:tc>
      </w:tr>
      <w:tr w:rsidR="00187318" w:rsidRPr="00187318" w:rsidTr="00A14FDE">
        <w:trPr>
          <w:cantSplit/>
          <w:tblHeader/>
          <w:jc w:val="center"/>
        </w:trPr>
        <w:tc>
          <w:tcPr>
            <w:tcW w:w="287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187318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187318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28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187318" w:rsidRPr="00187318" w:rsidTr="00A14FDE">
        <w:trPr>
          <w:cantSplit/>
          <w:tblHeader/>
          <w:jc w:val="center"/>
        </w:trPr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87318" w:rsidRPr="00187318" w:rsidRDefault="00187318" w:rsidP="0018731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87318" w:rsidRPr="00187318" w:rsidTr="00A14FDE">
        <w:trPr>
          <w:cantSplit/>
          <w:tblHeader/>
          <w:jc w:val="center"/>
        </w:trPr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87318" w:rsidRPr="00187318" w:rsidRDefault="00187318" w:rsidP="0018731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</w:tr>
      <w:tr w:rsidR="00187318" w:rsidRPr="00187318" w:rsidTr="00A14FDE">
        <w:trPr>
          <w:cantSplit/>
          <w:jc w:val="center"/>
        </w:trPr>
        <w:tc>
          <w:tcPr>
            <w:tcW w:w="28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87318" w:rsidRPr="00187318" w:rsidTr="00A14FDE">
        <w:trPr>
          <w:cantSplit/>
          <w:jc w:val="center"/>
        </w:trPr>
        <w:tc>
          <w:tcPr>
            <w:tcW w:w="28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 xml:space="preserve">Besançon Hôpital Jean </w:t>
            </w:r>
            <w:proofErr w:type="spellStart"/>
            <w:r w:rsidRPr="00187318">
              <w:rPr>
                <w:rFonts w:ascii="Arial" w:hAnsi="Arial" w:cs="Arial"/>
                <w:color w:val="000000"/>
              </w:rPr>
              <w:t>Minjoz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</w:tr>
      <w:tr w:rsidR="00187318" w:rsidRPr="00187318" w:rsidTr="00A14FDE">
        <w:trPr>
          <w:cantSplit/>
          <w:jc w:val="center"/>
        </w:trPr>
        <w:tc>
          <w:tcPr>
            <w:tcW w:w="28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Nancy Hôpital d'Enfants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87318" w:rsidRPr="00187318" w:rsidTr="00A14FDE">
        <w:trPr>
          <w:cantSplit/>
          <w:jc w:val="center"/>
        </w:trPr>
        <w:tc>
          <w:tcPr>
            <w:tcW w:w="28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</w:tbl>
    <w:p w:rsidR="00187318" w:rsidRDefault="00187318"/>
    <w:p w:rsidR="00187318" w:rsidRDefault="0018731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578"/>
        <w:gridCol w:w="578"/>
        <w:gridCol w:w="578"/>
      </w:tblGrid>
      <w:tr w:rsidR="00187318" w:rsidRPr="00187318" w:rsidTr="00A14FDE">
        <w:trPr>
          <w:cantSplit/>
          <w:tblHeader/>
          <w:jc w:val="center"/>
        </w:trPr>
        <w:tc>
          <w:tcPr>
            <w:tcW w:w="68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7318" w:rsidRPr="00187318" w:rsidTr="00A14FDE">
        <w:trPr>
          <w:cantSplit/>
          <w:tblHeader/>
          <w:jc w:val="center"/>
        </w:trPr>
        <w:tc>
          <w:tcPr>
            <w:tcW w:w="509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187318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187318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1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187318" w:rsidRPr="00187318" w:rsidTr="00A14FDE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87318" w:rsidRPr="00187318" w:rsidRDefault="00187318" w:rsidP="0018731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187318" w:rsidRPr="00187318" w:rsidTr="00A14FDE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87318" w:rsidRPr="00187318" w:rsidRDefault="00187318" w:rsidP="0018731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N</w:t>
            </w:r>
          </w:p>
        </w:tc>
      </w:tr>
      <w:tr w:rsidR="00187318" w:rsidRPr="00187318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87318" w:rsidRPr="00187318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Paris Necker Unité d'Hémato-Immunologie pédiatrique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rPr>
                <w:sz w:val="24"/>
                <w:szCs w:val="24"/>
              </w:rPr>
            </w:pPr>
          </w:p>
        </w:tc>
      </w:tr>
      <w:tr w:rsidR="00187318" w:rsidRPr="00187318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8731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87318" w:rsidRPr="00187318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187318" w:rsidRPr="00187318" w:rsidRDefault="00187318" w:rsidP="00187318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87318" w:rsidRPr="00187318" w:rsidRDefault="00187318" w:rsidP="0018731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731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</w:tbl>
    <w:p w:rsidR="00187318" w:rsidRDefault="00187318"/>
    <w:p w:rsidR="007A28E1" w:rsidRPr="00A95A06" w:rsidRDefault="007A28E1" w:rsidP="007A28E1">
      <w:pPr>
        <w:jc w:val="center"/>
        <w:rPr>
          <w:rFonts w:ascii="Arial" w:hAnsi="Arial" w:cs="Arial"/>
        </w:rPr>
      </w:pPr>
      <w:r w:rsidRPr="00A95A06">
        <w:rPr>
          <w:rFonts w:ascii="Arial" w:hAnsi="Arial" w:cs="Arial"/>
        </w:rPr>
        <w:t xml:space="preserve">(2) source : base </w:t>
      </w:r>
      <w:proofErr w:type="spellStart"/>
      <w:r w:rsidRPr="00A95A06">
        <w:rPr>
          <w:rFonts w:ascii="Arial" w:hAnsi="Arial" w:cs="Arial"/>
        </w:rPr>
        <w:t>ProMISe</w:t>
      </w:r>
      <w:proofErr w:type="spellEnd"/>
    </w:p>
    <w:p w:rsidR="002E4B86" w:rsidRDefault="002E4B86"/>
    <w:sectPr w:rsidR="002E4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7C" w:rsidRDefault="00E6637C" w:rsidP="00E6637C">
      <w:r>
        <w:separator/>
      </w:r>
    </w:p>
  </w:endnote>
  <w:endnote w:type="continuationSeparator" w:id="0">
    <w:p w:rsidR="00E6637C" w:rsidRDefault="00E6637C" w:rsidP="00E6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7C" w:rsidRDefault="00E663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86215"/>
      <w:docPartObj>
        <w:docPartGallery w:val="Page Numbers (Bottom of Page)"/>
        <w:docPartUnique/>
      </w:docPartObj>
    </w:sdtPr>
    <w:sdtEndPr/>
    <w:sdtContent>
      <w:p w:rsidR="00E6637C" w:rsidRDefault="00E6637C" w:rsidP="00E6637C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E6637C" w:rsidRDefault="00E6637C" w:rsidP="00E6637C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ALSACE</w:t>
        </w: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6363">
          <w:rPr>
            <w:noProof/>
          </w:rPr>
          <w:t>1</w:t>
        </w:r>
        <w:r>
          <w:fldChar w:fldCharType="end"/>
        </w:r>
      </w:p>
    </w:sdtContent>
  </w:sdt>
  <w:p w:rsidR="00E6637C" w:rsidRDefault="00E6637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7C" w:rsidRDefault="00E663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7C" w:rsidRDefault="00E6637C" w:rsidP="00E6637C">
      <w:r>
        <w:separator/>
      </w:r>
    </w:p>
  </w:footnote>
  <w:footnote w:type="continuationSeparator" w:id="0">
    <w:p w:rsidR="00E6637C" w:rsidRDefault="00E6637C" w:rsidP="00E6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7C" w:rsidRDefault="00E663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7C" w:rsidRDefault="00E663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7C" w:rsidRDefault="00E663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</w:docVars>
  <w:rsids>
    <w:rsidRoot w:val="006F74D0"/>
    <w:rsid w:val="00187318"/>
    <w:rsid w:val="002E4B86"/>
    <w:rsid w:val="004B21C5"/>
    <w:rsid w:val="00536735"/>
    <w:rsid w:val="005A7636"/>
    <w:rsid w:val="005D6363"/>
    <w:rsid w:val="00695EBE"/>
    <w:rsid w:val="006C4FEE"/>
    <w:rsid w:val="006F74D0"/>
    <w:rsid w:val="007A28E1"/>
    <w:rsid w:val="008120B4"/>
    <w:rsid w:val="009B5D0E"/>
    <w:rsid w:val="00A95A06"/>
    <w:rsid w:val="00B37FA7"/>
    <w:rsid w:val="00E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37C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6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37C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37C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6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37C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8</cp:revision>
  <cp:lastPrinted>2016-12-15T14:14:00Z</cp:lastPrinted>
  <dcterms:created xsi:type="dcterms:W3CDTF">2016-12-15T14:31:00Z</dcterms:created>
  <dcterms:modified xsi:type="dcterms:W3CDTF">2017-03-13T11:10:00Z</dcterms:modified>
</cp:coreProperties>
</file>