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58" w:rsidRDefault="00CB2058" w:rsidP="00CB2058">
      <w:pPr>
        <w:autoSpaceDE/>
        <w:autoSpaceDN/>
        <w:jc w:val="both"/>
        <w:rPr>
          <w:rFonts w:ascii="Arial" w:eastAsia="Times New Roman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0.25pt;height:63pt" o:ole="">
            <v:imagedata r:id="rId7" o:title=""/>
          </v:shape>
          <o:OLEObject Type="Embed" ProgID="MSPhotoEd.3" ShapeID="_x0000_i1027" DrawAspect="Content" ObjectID="_1550912502" r:id="rId8"/>
        </w:object>
      </w:r>
      <w:bookmarkStart w:id="0" w:name="_GoBack"/>
      <w:bookmarkEnd w:id="0"/>
    </w:p>
    <w:p w:rsidR="00CB2058" w:rsidRDefault="00CB2058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CB2058" w:rsidRDefault="00CB2058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CB2058" w:rsidRDefault="00CB2058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CB2058" w:rsidRDefault="00CB2058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CB2058" w:rsidRDefault="00CB2058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CB2058" w:rsidRDefault="00CB2058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0D527D" w:rsidRPr="000D527D" w:rsidRDefault="000D527D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  <w:r w:rsidRPr="000D527D">
        <w:rPr>
          <w:rFonts w:ascii="Arial" w:eastAsia="Times New Roman" w:hAnsi="Arial" w:cs="Arial"/>
          <w:b/>
          <w:color w:val="0000FF"/>
          <w:sz w:val="28"/>
          <w:szCs w:val="28"/>
        </w:rPr>
        <w:t>Région : Franche-Comté</w:t>
      </w:r>
    </w:p>
    <w:p w:rsidR="000D527D" w:rsidRPr="000D527D" w:rsidRDefault="000D527D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0D527D" w:rsidRPr="000D527D" w:rsidRDefault="000D527D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  <w:r w:rsidRPr="000D527D">
        <w:rPr>
          <w:rFonts w:ascii="Arial" w:eastAsia="Times New Roman" w:hAnsi="Arial" w:cs="Arial"/>
          <w:b/>
          <w:color w:val="0000FF"/>
          <w:sz w:val="28"/>
          <w:szCs w:val="28"/>
        </w:rPr>
        <w:t>SIOS : Nord Est</w:t>
      </w:r>
    </w:p>
    <w:p w:rsidR="000D527D" w:rsidRPr="000D527D" w:rsidRDefault="000D527D" w:rsidP="000D527D">
      <w:pPr>
        <w:autoSpaceDE/>
        <w:autoSpaceDN/>
        <w:jc w:val="center"/>
        <w:rPr>
          <w:rFonts w:ascii="Arial" w:eastAsia="Times New Roman" w:hAnsi="Arial" w:cs="Arial"/>
          <w:b/>
          <w:color w:val="0000FF"/>
          <w:sz w:val="28"/>
          <w:szCs w:val="28"/>
        </w:rPr>
      </w:pPr>
    </w:p>
    <w:p w:rsidR="000D527D" w:rsidRPr="000D527D" w:rsidRDefault="000D527D" w:rsidP="000D527D">
      <w:pPr>
        <w:autoSpaceDE/>
        <w:autoSpaceDN/>
        <w:rPr>
          <w:rFonts w:ascii="Arial" w:eastAsia="Times New Roman" w:hAnsi="Arial" w:cs="Arial"/>
          <w:sz w:val="24"/>
          <w:szCs w:val="24"/>
        </w:rPr>
      </w:pPr>
    </w:p>
    <w:p w:rsidR="000D527D" w:rsidRPr="000D527D" w:rsidRDefault="000D527D" w:rsidP="000D527D">
      <w:pPr>
        <w:autoSpaceDE/>
        <w:autoSpaceDN/>
        <w:rPr>
          <w:rFonts w:ascii="Arial" w:eastAsia="Times New Roman" w:hAnsi="Arial" w:cs="Arial"/>
          <w:sz w:val="24"/>
          <w:szCs w:val="24"/>
        </w:rPr>
      </w:pPr>
    </w:p>
    <w:p w:rsidR="000D527D" w:rsidRPr="001F28A6" w:rsidRDefault="000D527D" w:rsidP="000D527D">
      <w:pPr>
        <w:autoSpaceDE/>
        <w:autoSpaceDN/>
        <w:rPr>
          <w:rFonts w:ascii="Arial" w:eastAsia="Times New Roman" w:hAnsi="Arial" w:cs="Arial"/>
        </w:rPr>
      </w:pPr>
    </w:p>
    <w:p w:rsidR="000D527D" w:rsidRPr="001F28A6" w:rsidRDefault="000D527D" w:rsidP="000D527D">
      <w:pPr>
        <w:autoSpaceDE/>
        <w:autoSpaceDN/>
        <w:rPr>
          <w:rFonts w:ascii="Arial" w:eastAsia="Times New Roman" w:hAnsi="Arial" w:cs="Arial"/>
        </w:rPr>
      </w:pPr>
    </w:p>
    <w:p w:rsidR="000D527D" w:rsidRDefault="001F28A6" w:rsidP="007B3DDD">
      <w:pPr>
        <w:autoSpaceDE/>
        <w:autoSpaceDN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Cette région comporte un seul centre d’allogreffe de CSH ayant une activité adulte et pédiatrique. Cependant, l’activité pédiatrique a cessé depuis 2014.</w:t>
      </w:r>
    </w:p>
    <w:p w:rsidR="001F28A6" w:rsidRDefault="001F28A6" w:rsidP="007B3DDD">
      <w:pPr>
        <w:autoSpaceDE/>
        <w:autoSpaceDN/>
        <w:jc w:val="both"/>
        <w:rPr>
          <w:rFonts w:ascii="Arial" w:eastAsia="Times New Roman" w:hAnsi="Arial" w:cs="Arial"/>
        </w:rPr>
      </w:pPr>
    </w:p>
    <w:p w:rsidR="001F28A6" w:rsidRDefault="001F28A6" w:rsidP="007B3DDD">
      <w:pPr>
        <w:autoSpaceDE/>
        <w:autoSpaceDN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 nombre de patients inscrits pour une allogreffe non apparentée a diminué de 57% en 5 ans.</w:t>
      </w:r>
    </w:p>
    <w:p w:rsidR="001F28A6" w:rsidRDefault="001F28A6" w:rsidP="007B3DDD">
      <w:pPr>
        <w:autoSpaceDE/>
        <w:autoSpaceDN/>
        <w:jc w:val="both"/>
        <w:rPr>
          <w:rFonts w:ascii="Arial" w:eastAsia="Times New Roman" w:hAnsi="Arial" w:cs="Arial"/>
        </w:rPr>
      </w:pPr>
    </w:p>
    <w:p w:rsidR="001F28A6" w:rsidRDefault="001F28A6" w:rsidP="007B3DDD">
      <w:pPr>
        <w:autoSpaceDE/>
        <w:autoSpaceDN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 remarque un flux entrant important (43% en 2015) constitué essentiellement de patients domiciliés en Bourgogne.</w:t>
      </w:r>
    </w:p>
    <w:p w:rsidR="001F28A6" w:rsidRDefault="001F28A6" w:rsidP="007B3DDD">
      <w:pPr>
        <w:autoSpaceDE/>
        <w:autoSpaceDN/>
        <w:jc w:val="both"/>
        <w:rPr>
          <w:rFonts w:ascii="Arial" w:eastAsia="Times New Roman" w:hAnsi="Arial" w:cs="Arial"/>
        </w:rPr>
      </w:pPr>
    </w:p>
    <w:p w:rsidR="001F28A6" w:rsidRPr="001F28A6" w:rsidRDefault="001F28A6" w:rsidP="007B3DDD">
      <w:pPr>
        <w:autoSpaceDE/>
        <w:autoSpaceDN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 ailleurs, il existe un flux sortant (25% en 2015) de patients domiciliés en Franche-Comté et greffés en dehors de cette région, que ce soit dans le même SIOS ou hors SIOS.</w:t>
      </w:r>
    </w:p>
    <w:p w:rsidR="000D527D" w:rsidRPr="001F28A6" w:rsidRDefault="000D527D" w:rsidP="000D527D">
      <w:pPr>
        <w:autoSpaceDE/>
        <w:autoSpaceDN/>
        <w:jc w:val="center"/>
        <w:rPr>
          <w:rFonts w:ascii="Arial" w:eastAsia="Times New Roman" w:hAnsi="Arial" w:cs="Arial"/>
        </w:rPr>
      </w:pPr>
    </w:p>
    <w:p w:rsidR="000D527D" w:rsidRPr="001F28A6" w:rsidRDefault="000D527D" w:rsidP="000D527D">
      <w:pPr>
        <w:autoSpaceDE/>
        <w:autoSpaceDN/>
        <w:jc w:val="center"/>
        <w:rPr>
          <w:rFonts w:ascii="Arial" w:eastAsia="Times New Roman" w:hAnsi="Arial" w:cs="Arial"/>
        </w:rPr>
      </w:pPr>
    </w:p>
    <w:p w:rsidR="000D527D" w:rsidRPr="001F28A6" w:rsidRDefault="000D527D" w:rsidP="000D527D">
      <w:pPr>
        <w:autoSpaceDE/>
        <w:autoSpaceDN/>
        <w:jc w:val="center"/>
        <w:rPr>
          <w:rFonts w:ascii="Arial" w:eastAsia="Times New Roman" w:hAnsi="Arial" w:cs="Arial"/>
        </w:rPr>
      </w:pPr>
    </w:p>
    <w:p w:rsidR="000D527D" w:rsidRPr="001F28A6" w:rsidRDefault="000D527D" w:rsidP="000D527D">
      <w:pPr>
        <w:autoSpaceDE/>
        <w:autoSpaceDN/>
        <w:jc w:val="center"/>
        <w:rPr>
          <w:rFonts w:ascii="Arial" w:eastAsia="Times New Roman" w:hAnsi="Arial" w:cs="Arial"/>
        </w:rPr>
      </w:pPr>
    </w:p>
    <w:p w:rsidR="000D527D" w:rsidRPr="001F28A6" w:rsidRDefault="000D527D" w:rsidP="000D527D">
      <w:pPr>
        <w:autoSpaceDE/>
        <w:autoSpaceDN/>
        <w:jc w:val="center"/>
        <w:rPr>
          <w:rFonts w:ascii="Arial" w:eastAsia="Times New Roman" w:hAnsi="Arial" w:cs="Arial"/>
        </w:rPr>
      </w:pPr>
    </w:p>
    <w:p w:rsidR="000D527D" w:rsidRPr="001F28A6" w:rsidRDefault="000D527D" w:rsidP="000D527D">
      <w:pPr>
        <w:autoSpaceDE/>
        <w:autoSpaceDN/>
        <w:jc w:val="center"/>
        <w:rPr>
          <w:rFonts w:ascii="Arial" w:eastAsia="Times New Roman" w:hAnsi="Arial" w:cs="Arial"/>
        </w:rPr>
      </w:pPr>
    </w:p>
    <w:p w:rsidR="000D527D" w:rsidRPr="001F28A6" w:rsidRDefault="000D527D" w:rsidP="000D527D">
      <w:pPr>
        <w:autoSpaceDE/>
        <w:autoSpaceDN/>
        <w:jc w:val="center"/>
        <w:rPr>
          <w:rFonts w:ascii="Arial" w:eastAsia="Times New Roman" w:hAnsi="Arial" w:cs="Arial"/>
        </w:rPr>
      </w:pPr>
    </w:p>
    <w:p w:rsidR="003350D8" w:rsidRPr="001F28A6" w:rsidRDefault="000D527D" w:rsidP="000D527D">
      <w:r w:rsidRPr="001F28A6">
        <w:rPr>
          <w:rFonts w:ascii="Arial" w:eastAsia="Times New Roman" w:hAnsi="Arial" w:cs="Arial"/>
        </w:rPr>
        <w:br w:type="page"/>
      </w:r>
    </w:p>
    <w:p w:rsidR="000D527D" w:rsidRDefault="000D527D" w:rsidP="000D527D">
      <w:pPr>
        <w:jc w:val="center"/>
      </w:pPr>
      <w:r w:rsidRPr="00415C6F">
        <w:rPr>
          <w:rFonts w:ascii="Arial" w:hAnsi="Arial" w:cs="Arial"/>
          <w:b/>
          <w:bCs/>
          <w:color w:val="000000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  <w:gridCol w:w="351"/>
        <w:gridCol w:w="465"/>
      </w:tblGrid>
      <w:tr w:rsidR="00415C6F" w:rsidRPr="00415C6F" w:rsidTr="00A14FDE">
        <w:trPr>
          <w:cantSplit/>
          <w:tblHeader/>
          <w:jc w:val="center"/>
        </w:trPr>
        <w:tc>
          <w:tcPr>
            <w:tcW w:w="937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4481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9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8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4481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%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i/>
                <w:iCs/>
                <w:color w:val="000000"/>
              </w:rPr>
              <w:t>Parmi les patients domiciliés dans la région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- patients greffés dans la région</w:t>
            </w: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</w:tr>
      <w:tr w:rsidR="00415C6F" w:rsidRPr="00415C6F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- patients greffés hors région mais dans le SIOS</w:t>
            </w:r>
            <w:r w:rsidR="000D527D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- patients greffés hors SIOS</w:t>
            </w:r>
            <w:r w:rsidR="000D527D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4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351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E37489" w:rsidRDefault="00E37489" w:rsidP="007A28E1">
      <w:pPr>
        <w:jc w:val="center"/>
        <w:rPr>
          <w:rFonts w:ascii="Arial" w:hAnsi="Arial" w:cs="Arial"/>
          <w:b/>
        </w:rPr>
      </w:pPr>
    </w:p>
    <w:p w:rsidR="000D527D" w:rsidRPr="006E5E0E" w:rsidRDefault="000D527D" w:rsidP="000D52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E5E0E">
        <w:rPr>
          <w:rFonts w:ascii="Arial" w:hAnsi="Arial" w:cs="Arial"/>
        </w:rPr>
        <w:t>Voir ci-après le lieu de greffe</w:t>
      </w:r>
    </w:p>
    <w:p w:rsidR="00415C6F" w:rsidRDefault="00415C6F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578"/>
        <w:gridCol w:w="578"/>
        <w:gridCol w:w="578"/>
        <w:gridCol w:w="578"/>
        <w:gridCol w:w="578"/>
        <w:gridCol w:w="578"/>
      </w:tblGrid>
      <w:tr w:rsidR="00415C6F" w:rsidRPr="00415C6F" w:rsidTr="00A14FDE">
        <w:trPr>
          <w:cantSplit/>
          <w:tblHeader/>
          <w:jc w:val="center"/>
        </w:trPr>
        <w:tc>
          <w:tcPr>
            <w:tcW w:w="669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3229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mais dans le </w:t>
            </w:r>
            <w:proofErr w:type="spellStart"/>
            <w:r w:rsidRPr="00415C6F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415C6F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322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322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322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4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322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 xml:space="preserve">Strasbourg Hôpital de </w:t>
            </w:r>
            <w:proofErr w:type="spellStart"/>
            <w:r w:rsidRPr="00415C6F">
              <w:rPr>
                <w:rFonts w:ascii="Arial" w:hAnsi="Arial" w:cs="Arial"/>
                <w:color w:val="000000"/>
              </w:rPr>
              <w:t>Hautepierre</w:t>
            </w:r>
            <w:proofErr w:type="spellEnd"/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</w:tr>
      <w:tr w:rsidR="00415C6F" w:rsidRPr="00415C6F" w:rsidTr="00A14FDE">
        <w:trPr>
          <w:cantSplit/>
          <w:jc w:val="center"/>
        </w:trPr>
        <w:tc>
          <w:tcPr>
            <w:tcW w:w="322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Nancy Hôpital d'Enfants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32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</w:tr>
    </w:tbl>
    <w:p w:rsidR="00415C6F" w:rsidRDefault="00415C6F" w:rsidP="007A28E1">
      <w:pPr>
        <w:jc w:val="center"/>
        <w:rPr>
          <w:rFonts w:ascii="Arial" w:hAnsi="Arial" w:cs="Arial"/>
          <w:b/>
        </w:rPr>
      </w:pPr>
    </w:p>
    <w:p w:rsidR="00415C6F" w:rsidRDefault="00415C6F" w:rsidP="007A28E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4"/>
        <w:gridCol w:w="578"/>
        <w:gridCol w:w="578"/>
        <w:gridCol w:w="578"/>
        <w:gridCol w:w="578"/>
        <w:gridCol w:w="578"/>
        <w:gridCol w:w="578"/>
      </w:tblGrid>
      <w:tr w:rsidR="00415C6F" w:rsidRPr="00415C6F" w:rsidTr="00A14FDE">
        <w:trPr>
          <w:cantSplit/>
          <w:tblHeader/>
          <w:jc w:val="center"/>
        </w:trPr>
        <w:tc>
          <w:tcPr>
            <w:tcW w:w="853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5064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 xml:space="preserve">Lieu de greffe des patients greffés hors région et hors </w:t>
            </w:r>
            <w:proofErr w:type="spellStart"/>
            <w:r w:rsidRPr="00415C6F">
              <w:rPr>
                <w:rFonts w:ascii="Arial" w:hAnsi="Arial" w:cs="Arial"/>
                <w:b/>
                <w:bCs/>
                <w:color w:val="000000"/>
              </w:rPr>
              <w:t>sios</w:t>
            </w:r>
            <w:proofErr w:type="spellEnd"/>
            <w:r w:rsidRPr="00415C6F">
              <w:rPr>
                <w:rFonts w:ascii="Arial" w:hAnsi="Arial" w:cs="Arial"/>
                <w:b/>
                <w:bCs/>
                <w:color w:val="000000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Année de greffe</w:t>
            </w: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506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2015</w:t>
            </w:r>
          </w:p>
        </w:tc>
      </w:tr>
      <w:tr w:rsidR="00415C6F" w:rsidRPr="00415C6F" w:rsidTr="00A14FDE">
        <w:trPr>
          <w:cantSplit/>
          <w:tblHeader/>
          <w:jc w:val="center"/>
        </w:trPr>
        <w:tc>
          <w:tcPr>
            <w:tcW w:w="5064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415C6F" w:rsidRPr="00415C6F" w:rsidRDefault="00415C6F" w:rsidP="00415C6F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i/>
                <w:iCs/>
                <w:color w:val="000000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Paris Necker Unité d'Hémato-Immunologie pédiatrique</w:t>
            </w: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rPr>
                <w:sz w:val="24"/>
                <w:szCs w:val="24"/>
              </w:rPr>
            </w:pP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Nantes Hôtel Dieu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 xml:space="preserve">Bordeaux Pessac Hôpital Haut </w:t>
            </w:r>
            <w:proofErr w:type="spellStart"/>
            <w:r w:rsidRPr="00415C6F">
              <w:rPr>
                <w:rFonts w:ascii="Arial" w:hAnsi="Arial" w:cs="Arial"/>
                <w:color w:val="000000"/>
              </w:rPr>
              <w:t>Lévêque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0D527D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Marseille Hôpital de la </w:t>
            </w:r>
            <w:proofErr w:type="spellStart"/>
            <w:r>
              <w:rPr>
                <w:rFonts w:ascii="Arial" w:hAnsi="Arial" w:cs="Arial"/>
                <w:color w:val="000000"/>
              </w:rPr>
              <w:t>Timone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Paris Hôpital Robert Debré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Lyon Hôpital Edouard Herriot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2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Paris Hôpital Saint-Antoine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Lyon Institut d'Hématologie et d'Oncologie Pédiatrique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415C6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15C6F" w:rsidRPr="00415C6F" w:rsidTr="00A14FDE">
        <w:trPr>
          <w:cantSplit/>
          <w:jc w:val="center"/>
        </w:trPr>
        <w:tc>
          <w:tcPr>
            <w:tcW w:w="50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415C6F" w:rsidRPr="00415C6F" w:rsidRDefault="00415C6F" w:rsidP="00415C6F">
            <w:pPr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415C6F" w:rsidRPr="00415C6F" w:rsidRDefault="00415C6F" w:rsidP="00415C6F">
            <w:pPr>
              <w:adjustRightIn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15C6F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</w:tbl>
    <w:p w:rsidR="00415C6F" w:rsidRDefault="00415C6F" w:rsidP="007A28E1">
      <w:pPr>
        <w:jc w:val="center"/>
        <w:rPr>
          <w:rFonts w:ascii="Arial" w:hAnsi="Arial" w:cs="Arial"/>
          <w:b/>
        </w:rPr>
      </w:pPr>
    </w:p>
    <w:p w:rsidR="00E37489" w:rsidRDefault="00E37489" w:rsidP="007A28E1">
      <w:pPr>
        <w:jc w:val="center"/>
        <w:rPr>
          <w:rFonts w:ascii="Arial" w:hAnsi="Arial" w:cs="Arial"/>
          <w:b/>
        </w:rPr>
      </w:pPr>
    </w:p>
    <w:p w:rsidR="007A28E1" w:rsidRPr="000D527D" w:rsidRDefault="007A28E1" w:rsidP="007A28E1">
      <w:pPr>
        <w:jc w:val="center"/>
        <w:rPr>
          <w:rFonts w:ascii="Arial" w:hAnsi="Arial" w:cs="Arial"/>
        </w:rPr>
      </w:pPr>
      <w:r w:rsidRPr="000D527D">
        <w:rPr>
          <w:rFonts w:ascii="Arial" w:hAnsi="Arial" w:cs="Arial"/>
        </w:rPr>
        <w:t xml:space="preserve">(2) source : base </w:t>
      </w:r>
      <w:proofErr w:type="spellStart"/>
      <w:r w:rsidRPr="000D527D">
        <w:rPr>
          <w:rFonts w:ascii="Arial" w:hAnsi="Arial" w:cs="Arial"/>
        </w:rPr>
        <w:t>ProMISe</w:t>
      </w:r>
      <w:proofErr w:type="spellEnd"/>
    </w:p>
    <w:p w:rsidR="002E4B86" w:rsidRDefault="002E4B86"/>
    <w:sectPr w:rsidR="002E4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5" w:rsidRDefault="00D22CF5" w:rsidP="00D22CF5">
      <w:r>
        <w:separator/>
      </w:r>
    </w:p>
  </w:endnote>
  <w:endnote w:type="continuationSeparator" w:id="0">
    <w:p w:rsidR="00D22CF5" w:rsidRDefault="00D22CF5" w:rsidP="00D2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5" w:rsidRDefault="00D22C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317744"/>
      <w:docPartObj>
        <w:docPartGallery w:val="Page Numbers (Bottom of Page)"/>
        <w:docPartUnique/>
      </w:docPartObj>
    </w:sdtPr>
    <w:sdtEndPr/>
    <w:sdtContent>
      <w:p w:rsidR="00D22CF5" w:rsidRDefault="00D22CF5" w:rsidP="00D22CF5">
        <w:pPr>
          <w:pStyle w:val="Pieddepage"/>
          <w:rPr>
            <w:rFonts w:ascii="Arial" w:hAnsi="Arial" w:cs="Arial"/>
            <w:b/>
            <w:color w:val="1F497D"/>
            <w:sz w:val="18"/>
            <w:szCs w:val="18"/>
            <w:lang w:val="en-US"/>
          </w:rPr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RAPPORT REGIONAL 2015 DPGCSH </w:t>
        </w:r>
      </w:p>
      <w:p w:rsidR="00D22CF5" w:rsidRDefault="00D22CF5" w:rsidP="00D22CF5">
        <w:pPr>
          <w:pStyle w:val="Pieddepage"/>
        </w:pP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>FRANCHE-COMTE</w:t>
        </w:r>
        <w:r>
          <w:rPr>
            <w:rFonts w:ascii="Arial" w:hAnsi="Arial" w:cs="Arial"/>
            <w:b/>
            <w:color w:val="1F497D"/>
            <w:sz w:val="18"/>
            <w:szCs w:val="18"/>
            <w:lang w:val="en-US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2058">
          <w:rPr>
            <w:noProof/>
          </w:rPr>
          <w:t>2</w:t>
        </w:r>
        <w:r>
          <w:fldChar w:fldCharType="end"/>
        </w:r>
      </w:p>
    </w:sdtContent>
  </w:sdt>
  <w:p w:rsidR="00D22CF5" w:rsidRDefault="00D22CF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5" w:rsidRDefault="00D22C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5" w:rsidRDefault="00D22CF5" w:rsidP="00D22CF5">
      <w:r>
        <w:separator/>
      </w:r>
    </w:p>
  </w:footnote>
  <w:footnote w:type="continuationSeparator" w:id="0">
    <w:p w:rsidR="00D22CF5" w:rsidRDefault="00D22CF5" w:rsidP="00D2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5" w:rsidRDefault="00D22C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5" w:rsidRDefault="00D22CF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5" w:rsidRDefault="00D22C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6F74D0"/>
    <w:rsid w:val="000D527D"/>
    <w:rsid w:val="00187318"/>
    <w:rsid w:val="001F28A6"/>
    <w:rsid w:val="002E4B86"/>
    <w:rsid w:val="003350D8"/>
    <w:rsid w:val="00415C6F"/>
    <w:rsid w:val="00475EF2"/>
    <w:rsid w:val="004B32C0"/>
    <w:rsid w:val="0052772A"/>
    <w:rsid w:val="00536735"/>
    <w:rsid w:val="005A7636"/>
    <w:rsid w:val="00687D7A"/>
    <w:rsid w:val="006C4FEE"/>
    <w:rsid w:val="006F74D0"/>
    <w:rsid w:val="007A28E1"/>
    <w:rsid w:val="007B3DDD"/>
    <w:rsid w:val="009631E9"/>
    <w:rsid w:val="00B17098"/>
    <w:rsid w:val="00BE01B4"/>
    <w:rsid w:val="00CB2058"/>
    <w:rsid w:val="00D22CF5"/>
    <w:rsid w:val="00E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2C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2CF5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2C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2CF5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D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DDD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2C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2CF5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2C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2CF5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D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DD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7</cp:revision>
  <cp:lastPrinted>2017-02-03T14:35:00Z</cp:lastPrinted>
  <dcterms:created xsi:type="dcterms:W3CDTF">2016-12-15T14:55:00Z</dcterms:created>
  <dcterms:modified xsi:type="dcterms:W3CDTF">2017-03-13T11:15:00Z</dcterms:modified>
</cp:coreProperties>
</file>