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3A" w:rsidRDefault="0048363A" w:rsidP="0048363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8363A">
        <w:rPr>
          <w:rFonts w:ascii="Arial" w:hAnsi="Arial" w:cs="Arial"/>
          <w:b/>
          <w:sz w:val="20"/>
          <w:szCs w:val="20"/>
          <w:u w:val="single"/>
        </w:rPr>
        <w:t>Mortalité à 1 an après la greffe, selon le type de centre (pédiatrique, adulte, mixte)</w:t>
      </w:r>
    </w:p>
    <w:p w:rsidR="0048363A" w:rsidRDefault="0048363A" w:rsidP="0048363A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8363A" w:rsidRPr="0048363A" w:rsidRDefault="0048363A" w:rsidP="0048363A">
      <w:pPr>
        <w:jc w:val="center"/>
        <w:rPr>
          <w:rFonts w:ascii="Arial" w:hAnsi="Arial" w:cs="Arial"/>
          <w:sz w:val="20"/>
          <w:szCs w:val="20"/>
        </w:rPr>
      </w:pPr>
      <w:r w:rsidRPr="0048363A">
        <w:rPr>
          <w:rFonts w:ascii="Arial" w:hAnsi="Arial" w:cs="Arial"/>
          <w:sz w:val="20"/>
          <w:szCs w:val="20"/>
        </w:rPr>
        <w:t xml:space="preserve">Source : Base </w:t>
      </w:r>
      <w:proofErr w:type="spellStart"/>
      <w:r w:rsidRPr="0048363A">
        <w:rPr>
          <w:rFonts w:ascii="Arial" w:hAnsi="Arial" w:cs="Arial"/>
          <w:sz w:val="20"/>
          <w:szCs w:val="20"/>
        </w:rPr>
        <w:t>ProMISe</w:t>
      </w:r>
      <w:proofErr w:type="spellEnd"/>
    </w:p>
    <w:p w:rsidR="0048363A" w:rsidRDefault="0048363A"/>
    <w:p w:rsidR="0048363A" w:rsidRDefault="0048363A"/>
    <w:p w:rsidR="0048363A" w:rsidRDefault="0048363A"/>
    <w:tbl>
      <w:tblPr>
        <w:tblW w:w="8849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909"/>
        <w:gridCol w:w="2940"/>
      </w:tblGrid>
      <w:tr w:rsidR="0048363A" w:rsidRPr="00B27923" w:rsidTr="00A6305A">
        <w:trPr>
          <w:cantSplit/>
          <w:tblHeader/>
          <w:jc w:val="center"/>
        </w:trPr>
        <w:tc>
          <w:tcPr>
            <w:tcW w:w="884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48363A" w:rsidRPr="00B27923" w:rsidRDefault="0048363A" w:rsidP="00A6305A">
            <w:pPr>
              <w:keepNext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48363A" w:rsidRPr="0065749D" w:rsidTr="00A6305A">
        <w:trPr>
          <w:cantSplit/>
          <w:tblHeader/>
          <w:jc w:val="center"/>
        </w:trPr>
        <w:tc>
          <w:tcPr>
            <w:tcW w:w="5909" w:type="dxa"/>
            <w:vMerge w:val="restart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8363A" w:rsidRPr="0065749D" w:rsidRDefault="0048363A" w:rsidP="00A6305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Centres adultes</w:t>
            </w:r>
          </w:p>
        </w:tc>
        <w:tc>
          <w:tcPr>
            <w:tcW w:w="2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363A" w:rsidRPr="0065749D" w:rsidRDefault="0048363A" w:rsidP="00A6305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574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Année de greffe</w:t>
            </w:r>
          </w:p>
        </w:tc>
      </w:tr>
      <w:tr w:rsidR="0048363A" w:rsidRPr="0065749D" w:rsidTr="00A6305A">
        <w:trPr>
          <w:cantSplit/>
          <w:tblHeader/>
          <w:jc w:val="center"/>
        </w:trPr>
        <w:tc>
          <w:tcPr>
            <w:tcW w:w="5909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8363A" w:rsidRPr="0065749D" w:rsidRDefault="0048363A" w:rsidP="00A6305A">
            <w:pPr>
              <w:keepNext/>
              <w:adjustRightInd w:val="0"/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363A" w:rsidRPr="0065749D" w:rsidRDefault="0048363A" w:rsidP="0048363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2010 à 2014</w:t>
            </w:r>
          </w:p>
        </w:tc>
      </w:tr>
      <w:tr w:rsidR="0048363A" w:rsidRPr="0065749D" w:rsidTr="00A6305A">
        <w:trPr>
          <w:cantSplit/>
          <w:jc w:val="center"/>
        </w:trPr>
        <w:tc>
          <w:tcPr>
            <w:tcW w:w="5909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8363A" w:rsidRDefault="0048363A" w:rsidP="00A6305A">
            <w:pPr>
              <w:keepNext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Taux brut de mortalité 1 an après la greffe (%)</w:t>
            </w:r>
          </w:p>
          <w:p w:rsidR="0048363A" w:rsidRPr="0065749D" w:rsidRDefault="0048363A" w:rsidP="00A6305A">
            <w:pPr>
              <w:keepNext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et son intervalle de confiance à 95%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[ 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]</w:t>
            </w:r>
          </w:p>
        </w:tc>
        <w:tc>
          <w:tcPr>
            <w:tcW w:w="2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363A" w:rsidRDefault="0048363A" w:rsidP="00A6305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  <w:p w:rsidR="0048363A" w:rsidRPr="0065749D" w:rsidRDefault="0048363A" w:rsidP="0048363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[30-32]</w:t>
            </w:r>
          </w:p>
        </w:tc>
      </w:tr>
      <w:tr w:rsidR="0048363A" w:rsidRPr="0065749D" w:rsidTr="00A6305A">
        <w:trPr>
          <w:cantSplit/>
          <w:jc w:val="center"/>
        </w:trPr>
        <w:tc>
          <w:tcPr>
            <w:tcW w:w="5909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8363A" w:rsidRPr="0065749D" w:rsidRDefault="0048363A" w:rsidP="00A6305A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65749D">
              <w:rPr>
                <w:rFonts w:ascii="Arial" w:hAnsi="Arial" w:cs="Arial"/>
                <w:color w:val="000000"/>
                <w:sz w:val="20"/>
                <w:szCs w:val="20"/>
              </w:rPr>
              <w:t>Taux de patients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vivants avec un suivi</w:t>
            </w:r>
            <w:r w:rsidRPr="0065749D">
              <w:rPr>
                <w:rFonts w:ascii="Arial" w:hAnsi="Arial" w:cs="Arial"/>
                <w:color w:val="000000"/>
                <w:sz w:val="20"/>
                <w:szCs w:val="20"/>
              </w:rPr>
              <w:t xml:space="preserve"> à 1 an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manquant </w:t>
            </w:r>
            <w:r w:rsidRPr="0065749D">
              <w:rPr>
                <w:rFonts w:ascii="Arial" w:hAnsi="Arial" w:cs="Arial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2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363A" w:rsidRPr="0065749D" w:rsidRDefault="0048363A" w:rsidP="00A6305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14,1</w:t>
            </w:r>
          </w:p>
        </w:tc>
      </w:tr>
      <w:tr w:rsidR="0048363A" w:rsidRPr="0065749D" w:rsidTr="00A6305A">
        <w:trPr>
          <w:cantSplit/>
          <w:jc w:val="center"/>
        </w:trPr>
        <w:tc>
          <w:tcPr>
            <w:tcW w:w="59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8363A" w:rsidRPr="0065749D" w:rsidRDefault="0048363A" w:rsidP="00A6305A">
            <w:pPr>
              <w:adjustRightInd w:val="0"/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65749D">
              <w:rPr>
                <w:rFonts w:ascii="Arial" w:hAnsi="Arial" w:cs="Arial"/>
                <w:color w:val="000000"/>
                <w:sz w:val="20"/>
                <w:szCs w:val="20"/>
              </w:rPr>
              <w:t>Nombre total de patients*</w:t>
            </w:r>
          </w:p>
        </w:tc>
        <w:tc>
          <w:tcPr>
            <w:tcW w:w="2940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363A" w:rsidRPr="0065749D" w:rsidRDefault="0048363A" w:rsidP="00A6305A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4218</w:t>
            </w:r>
          </w:p>
        </w:tc>
      </w:tr>
    </w:tbl>
    <w:p w:rsidR="00E54989" w:rsidRDefault="008C0225"/>
    <w:p w:rsidR="0048363A" w:rsidRDefault="0048363A"/>
    <w:tbl>
      <w:tblPr>
        <w:tblW w:w="8849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909"/>
        <w:gridCol w:w="2940"/>
      </w:tblGrid>
      <w:tr w:rsidR="0048363A" w:rsidRPr="00B27923" w:rsidTr="00A6305A">
        <w:trPr>
          <w:cantSplit/>
          <w:tblHeader/>
          <w:jc w:val="center"/>
        </w:trPr>
        <w:tc>
          <w:tcPr>
            <w:tcW w:w="884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48363A" w:rsidRPr="00B27923" w:rsidRDefault="0048363A" w:rsidP="00A6305A">
            <w:pPr>
              <w:keepNext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48363A" w:rsidRPr="0065749D" w:rsidTr="00A6305A">
        <w:trPr>
          <w:cantSplit/>
          <w:tblHeader/>
          <w:jc w:val="center"/>
        </w:trPr>
        <w:tc>
          <w:tcPr>
            <w:tcW w:w="5909" w:type="dxa"/>
            <w:vMerge w:val="restart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8363A" w:rsidRPr="0065749D" w:rsidRDefault="0048363A" w:rsidP="00A6305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Centres pédiatriques</w:t>
            </w:r>
          </w:p>
        </w:tc>
        <w:tc>
          <w:tcPr>
            <w:tcW w:w="2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363A" w:rsidRPr="0065749D" w:rsidRDefault="0048363A" w:rsidP="00A6305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574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Année de greffe</w:t>
            </w:r>
          </w:p>
        </w:tc>
      </w:tr>
      <w:tr w:rsidR="0048363A" w:rsidRPr="0065749D" w:rsidTr="00A6305A">
        <w:trPr>
          <w:cantSplit/>
          <w:tblHeader/>
          <w:jc w:val="center"/>
        </w:trPr>
        <w:tc>
          <w:tcPr>
            <w:tcW w:w="5909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8363A" w:rsidRPr="0065749D" w:rsidRDefault="0048363A" w:rsidP="00A6305A">
            <w:pPr>
              <w:keepNext/>
              <w:adjustRightInd w:val="0"/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363A" w:rsidRPr="0065749D" w:rsidRDefault="0048363A" w:rsidP="00A6305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2010 à 2014</w:t>
            </w:r>
          </w:p>
        </w:tc>
      </w:tr>
      <w:tr w:rsidR="0048363A" w:rsidRPr="0065749D" w:rsidTr="00A6305A">
        <w:trPr>
          <w:cantSplit/>
          <w:jc w:val="center"/>
        </w:trPr>
        <w:tc>
          <w:tcPr>
            <w:tcW w:w="5909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8363A" w:rsidRDefault="0048363A" w:rsidP="00A6305A">
            <w:pPr>
              <w:keepNext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Taux brut de mortalité 1 an après la greffe (%)</w:t>
            </w:r>
          </w:p>
          <w:p w:rsidR="0048363A" w:rsidRPr="0065749D" w:rsidRDefault="0048363A" w:rsidP="00A6305A">
            <w:pPr>
              <w:keepNext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et son intervalle de confiance à 95%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[ 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]</w:t>
            </w:r>
          </w:p>
        </w:tc>
        <w:tc>
          <w:tcPr>
            <w:tcW w:w="2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363A" w:rsidRDefault="0048363A" w:rsidP="00A6305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6241A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  <w:p w:rsidR="0048363A" w:rsidRPr="0065749D" w:rsidRDefault="0048363A" w:rsidP="006241A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r w:rsidR="006241AA">
              <w:rPr>
                <w:rFonts w:ascii="Arial" w:hAnsi="Arial" w:cs="Arial"/>
                <w:color w:val="000000"/>
                <w:sz w:val="20"/>
                <w:szCs w:val="20"/>
              </w:rPr>
              <w:t>19-25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48363A" w:rsidRPr="0065749D" w:rsidTr="00A6305A">
        <w:trPr>
          <w:cantSplit/>
          <w:jc w:val="center"/>
        </w:trPr>
        <w:tc>
          <w:tcPr>
            <w:tcW w:w="5909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8363A" w:rsidRPr="0065749D" w:rsidRDefault="0048363A" w:rsidP="00A6305A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65749D">
              <w:rPr>
                <w:rFonts w:ascii="Arial" w:hAnsi="Arial" w:cs="Arial"/>
                <w:color w:val="000000"/>
                <w:sz w:val="20"/>
                <w:szCs w:val="20"/>
              </w:rPr>
              <w:t>Taux de patients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vivants avec un suivi</w:t>
            </w:r>
            <w:r w:rsidRPr="0065749D">
              <w:rPr>
                <w:rFonts w:ascii="Arial" w:hAnsi="Arial" w:cs="Arial"/>
                <w:color w:val="000000"/>
                <w:sz w:val="20"/>
                <w:szCs w:val="20"/>
              </w:rPr>
              <w:t xml:space="preserve"> à 1 an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manquant </w:t>
            </w:r>
            <w:r w:rsidRPr="0065749D">
              <w:rPr>
                <w:rFonts w:ascii="Arial" w:hAnsi="Arial" w:cs="Arial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2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363A" w:rsidRPr="0065749D" w:rsidRDefault="006241AA" w:rsidP="00A6305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24,5</w:t>
            </w:r>
          </w:p>
        </w:tc>
      </w:tr>
      <w:tr w:rsidR="0048363A" w:rsidRPr="0065749D" w:rsidTr="00A6305A">
        <w:trPr>
          <w:cantSplit/>
          <w:jc w:val="center"/>
        </w:trPr>
        <w:tc>
          <w:tcPr>
            <w:tcW w:w="59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8363A" w:rsidRPr="0065749D" w:rsidRDefault="0048363A" w:rsidP="00A6305A">
            <w:pPr>
              <w:adjustRightInd w:val="0"/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65749D">
              <w:rPr>
                <w:rFonts w:ascii="Arial" w:hAnsi="Arial" w:cs="Arial"/>
                <w:color w:val="000000"/>
                <w:sz w:val="20"/>
                <w:szCs w:val="20"/>
              </w:rPr>
              <w:t>Nombre total de patients*</w:t>
            </w:r>
          </w:p>
        </w:tc>
        <w:tc>
          <w:tcPr>
            <w:tcW w:w="2940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363A" w:rsidRPr="0065749D" w:rsidRDefault="006241AA" w:rsidP="00A6305A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929</w:t>
            </w:r>
          </w:p>
        </w:tc>
      </w:tr>
    </w:tbl>
    <w:p w:rsidR="0048363A" w:rsidRDefault="0048363A"/>
    <w:p w:rsidR="0048363A" w:rsidRDefault="0048363A"/>
    <w:tbl>
      <w:tblPr>
        <w:tblW w:w="8849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909"/>
        <w:gridCol w:w="2940"/>
      </w:tblGrid>
      <w:tr w:rsidR="0048363A" w:rsidRPr="00B27923" w:rsidTr="00A6305A">
        <w:trPr>
          <w:cantSplit/>
          <w:tblHeader/>
          <w:jc w:val="center"/>
        </w:trPr>
        <w:tc>
          <w:tcPr>
            <w:tcW w:w="884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48363A" w:rsidRPr="00B27923" w:rsidRDefault="0048363A" w:rsidP="00A6305A">
            <w:pPr>
              <w:keepNext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48363A" w:rsidRPr="0065749D" w:rsidTr="00A6305A">
        <w:trPr>
          <w:cantSplit/>
          <w:tblHeader/>
          <w:jc w:val="center"/>
        </w:trPr>
        <w:tc>
          <w:tcPr>
            <w:tcW w:w="5909" w:type="dxa"/>
            <w:vMerge w:val="restart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8363A" w:rsidRPr="0065749D" w:rsidRDefault="0048363A" w:rsidP="00A6305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Centres mixtes</w:t>
            </w:r>
          </w:p>
        </w:tc>
        <w:tc>
          <w:tcPr>
            <w:tcW w:w="2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363A" w:rsidRPr="0065749D" w:rsidRDefault="0048363A" w:rsidP="00A6305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574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Année de greffe</w:t>
            </w:r>
          </w:p>
        </w:tc>
      </w:tr>
      <w:tr w:rsidR="0048363A" w:rsidRPr="0065749D" w:rsidTr="00A6305A">
        <w:trPr>
          <w:cantSplit/>
          <w:tblHeader/>
          <w:jc w:val="center"/>
        </w:trPr>
        <w:tc>
          <w:tcPr>
            <w:tcW w:w="5909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8363A" w:rsidRPr="0065749D" w:rsidRDefault="0048363A" w:rsidP="00A6305A">
            <w:pPr>
              <w:keepNext/>
              <w:adjustRightInd w:val="0"/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363A" w:rsidRPr="0065749D" w:rsidRDefault="0048363A" w:rsidP="00A6305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2010 à 2014</w:t>
            </w:r>
          </w:p>
        </w:tc>
      </w:tr>
      <w:tr w:rsidR="0048363A" w:rsidRPr="0065749D" w:rsidTr="00A6305A">
        <w:trPr>
          <w:cantSplit/>
          <w:jc w:val="center"/>
        </w:trPr>
        <w:tc>
          <w:tcPr>
            <w:tcW w:w="5909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8363A" w:rsidRDefault="0048363A" w:rsidP="00A6305A">
            <w:pPr>
              <w:keepNext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Taux brut de mortalité 1 an après la greffe (%)</w:t>
            </w:r>
          </w:p>
          <w:p w:rsidR="0048363A" w:rsidRPr="0065749D" w:rsidRDefault="0048363A" w:rsidP="00A6305A">
            <w:pPr>
              <w:keepNext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et son intervalle de confiance à 95%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[ 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]</w:t>
            </w:r>
          </w:p>
        </w:tc>
        <w:tc>
          <w:tcPr>
            <w:tcW w:w="2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363A" w:rsidRDefault="0048363A" w:rsidP="00A6305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6241A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  <w:p w:rsidR="0048363A" w:rsidRPr="0065749D" w:rsidRDefault="0048363A" w:rsidP="006241A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[2</w:t>
            </w:r>
            <w:r w:rsidR="006241A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-3</w:t>
            </w:r>
            <w:r w:rsidR="006241A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48363A" w:rsidRPr="0065749D" w:rsidTr="00A6305A">
        <w:trPr>
          <w:cantSplit/>
          <w:jc w:val="center"/>
        </w:trPr>
        <w:tc>
          <w:tcPr>
            <w:tcW w:w="5909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8363A" w:rsidRPr="0065749D" w:rsidRDefault="0048363A" w:rsidP="00A6305A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65749D">
              <w:rPr>
                <w:rFonts w:ascii="Arial" w:hAnsi="Arial" w:cs="Arial"/>
                <w:color w:val="000000"/>
                <w:sz w:val="20"/>
                <w:szCs w:val="20"/>
              </w:rPr>
              <w:t>Taux de patients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vivants avec un suivi</w:t>
            </w:r>
            <w:r w:rsidRPr="0065749D">
              <w:rPr>
                <w:rFonts w:ascii="Arial" w:hAnsi="Arial" w:cs="Arial"/>
                <w:color w:val="000000"/>
                <w:sz w:val="20"/>
                <w:szCs w:val="20"/>
              </w:rPr>
              <w:t xml:space="preserve"> à 1 an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manquant </w:t>
            </w:r>
            <w:r w:rsidRPr="0065749D">
              <w:rPr>
                <w:rFonts w:ascii="Arial" w:hAnsi="Arial" w:cs="Arial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2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363A" w:rsidRPr="0065749D" w:rsidRDefault="006241AA" w:rsidP="00A6305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12,5</w:t>
            </w:r>
          </w:p>
        </w:tc>
      </w:tr>
      <w:tr w:rsidR="0048363A" w:rsidRPr="0065749D" w:rsidTr="00A6305A">
        <w:trPr>
          <w:cantSplit/>
          <w:jc w:val="center"/>
        </w:trPr>
        <w:tc>
          <w:tcPr>
            <w:tcW w:w="59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8363A" w:rsidRPr="0065749D" w:rsidRDefault="0048363A" w:rsidP="00A6305A">
            <w:pPr>
              <w:adjustRightInd w:val="0"/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65749D">
              <w:rPr>
                <w:rFonts w:ascii="Arial" w:hAnsi="Arial" w:cs="Arial"/>
                <w:color w:val="000000"/>
                <w:sz w:val="20"/>
                <w:szCs w:val="20"/>
              </w:rPr>
              <w:t>Nombre total de patients*</w:t>
            </w:r>
          </w:p>
        </w:tc>
        <w:tc>
          <w:tcPr>
            <w:tcW w:w="2940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363A" w:rsidRPr="0065749D" w:rsidRDefault="006241AA" w:rsidP="00A6305A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3328</w:t>
            </w:r>
          </w:p>
        </w:tc>
      </w:tr>
    </w:tbl>
    <w:p w:rsidR="0048363A" w:rsidRDefault="0048363A"/>
    <w:p w:rsidR="00700FAA" w:rsidRDefault="00700FAA" w:rsidP="00700FA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Pr="00F97D22">
        <w:rPr>
          <w:rFonts w:ascii="Arial" w:hAnsi="Arial" w:cs="Arial"/>
          <w:sz w:val="16"/>
          <w:szCs w:val="16"/>
        </w:rPr>
        <w:t>pour lesquels les données de survie sont renseignées dans la base Promise</w:t>
      </w:r>
    </w:p>
    <w:p w:rsidR="00700FAA" w:rsidRDefault="00700FAA"/>
    <w:sectPr w:rsidR="00700F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225" w:rsidRDefault="008C0225" w:rsidP="008C0225">
      <w:r>
        <w:separator/>
      </w:r>
    </w:p>
  </w:endnote>
  <w:endnote w:type="continuationSeparator" w:id="0">
    <w:p w:rsidR="008C0225" w:rsidRDefault="008C0225" w:rsidP="008C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25" w:rsidRDefault="008C022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25" w:rsidRDefault="008C022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25" w:rsidRDefault="008C022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225" w:rsidRDefault="008C0225" w:rsidP="008C0225">
      <w:r>
        <w:separator/>
      </w:r>
    </w:p>
  </w:footnote>
  <w:footnote w:type="continuationSeparator" w:id="0">
    <w:p w:rsidR="008C0225" w:rsidRDefault="008C0225" w:rsidP="008C0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25" w:rsidRDefault="008C022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25" w:rsidRDefault="008C0225">
    <w:pPr>
      <w:pStyle w:val="En-tte"/>
    </w:pPr>
    <w:bookmarkStart w:id="0" w:name="_GoBack"/>
    <w:r w:rsidRPr="008C0225">
      <w:rPr>
        <w:rFonts w:ascii="Arial" w:hAnsi="Arial" w:cs="Arial"/>
        <w:noProof/>
        <w:sz w:val="20"/>
        <w:szCs w:val="20"/>
      </w:rPr>
      <w:drawing>
        <wp:inline distT="0" distB="0" distL="0" distR="0" wp14:anchorId="59987F3B" wp14:editId="4A55ED26">
          <wp:extent cx="1565189" cy="579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o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189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8C0225" w:rsidRDefault="008C022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25" w:rsidRDefault="008C022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3A"/>
    <w:rsid w:val="0048363A"/>
    <w:rsid w:val="00536735"/>
    <w:rsid w:val="006241AA"/>
    <w:rsid w:val="006C4FEE"/>
    <w:rsid w:val="00700FAA"/>
    <w:rsid w:val="008C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022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2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C02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2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02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0225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022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2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C02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2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02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0225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800</Characters>
  <Application>Microsoft Office Word</Application>
  <DocSecurity>0</DocSecurity>
  <Lines>6</Lines>
  <Paragraphs>1</Paragraphs>
  <ScaleCrop>false</ScaleCrop>
  <Company>Agence de la biomédecine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MESNIL</dc:creator>
  <cp:lastModifiedBy>Rachel BALOSTE</cp:lastModifiedBy>
  <cp:revision>4</cp:revision>
  <dcterms:created xsi:type="dcterms:W3CDTF">2016-12-08T16:11:00Z</dcterms:created>
  <dcterms:modified xsi:type="dcterms:W3CDTF">2017-03-10T13:41:00Z</dcterms:modified>
</cp:coreProperties>
</file>