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5F" w:rsidRDefault="006C6E5F" w:rsidP="00E2648B">
      <w:pPr>
        <w:pStyle w:val="Titre1"/>
        <w:spacing w:before="0" w:line="240" w:lineRule="auto"/>
        <w:rPr>
          <w:lang w:val="fr-FR"/>
        </w:rPr>
      </w:pPr>
      <w:r>
        <w:rPr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2038350" y="895350"/>
            <wp:positionH relativeFrom="margin">
              <wp:align>right</wp:align>
            </wp:positionH>
            <wp:positionV relativeFrom="margin">
              <wp:align>top</wp:align>
            </wp:positionV>
            <wp:extent cx="2408555" cy="893445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euClai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55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3305175" y="895350"/>
            <wp:positionH relativeFrom="margin">
              <wp:align>left</wp:align>
            </wp:positionH>
            <wp:positionV relativeFrom="margin">
              <wp:align>top</wp:align>
            </wp:positionV>
            <wp:extent cx="1026795" cy="1162050"/>
            <wp:effectExtent l="0" t="0" r="190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Re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6E5F" w:rsidRDefault="006C6E5F" w:rsidP="00E2648B">
      <w:pPr>
        <w:pStyle w:val="Titre1"/>
        <w:spacing w:before="0" w:line="240" w:lineRule="auto"/>
        <w:rPr>
          <w:lang w:val="fr-FR"/>
        </w:rPr>
      </w:pPr>
    </w:p>
    <w:p w:rsidR="006C6E5F" w:rsidRDefault="006C6E5F" w:rsidP="00E2648B">
      <w:pPr>
        <w:pStyle w:val="Titre1"/>
        <w:spacing w:before="0" w:line="240" w:lineRule="auto"/>
        <w:rPr>
          <w:lang w:val="fr-FR"/>
        </w:rPr>
      </w:pPr>
    </w:p>
    <w:p w:rsidR="006C6E5F" w:rsidRDefault="006C6E5F" w:rsidP="00E2648B">
      <w:pPr>
        <w:pStyle w:val="Titre1"/>
        <w:spacing w:before="0" w:line="240" w:lineRule="auto"/>
        <w:rPr>
          <w:lang w:val="fr-FR"/>
        </w:rPr>
      </w:pPr>
    </w:p>
    <w:p w:rsidR="00283CE3" w:rsidRDefault="00283CE3" w:rsidP="00E2648B">
      <w:pPr>
        <w:pStyle w:val="Titre1"/>
        <w:spacing w:before="0" w:line="240" w:lineRule="auto"/>
        <w:rPr>
          <w:lang w:val="fr-FR"/>
        </w:rPr>
      </w:pPr>
      <w:r>
        <w:rPr>
          <w:lang w:val="fr-FR"/>
        </w:rPr>
        <w:t>Accès à la base nationale REIN</w:t>
      </w:r>
      <w:r w:rsidR="00D25DE0">
        <w:rPr>
          <w:lang w:val="fr-FR"/>
        </w:rPr>
        <w:t> </w:t>
      </w:r>
      <w:r w:rsidR="00074750">
        <w:rPr>
          <w:lang w:val="fr-FR"/>
        </w:rPr>
        <w:t xml:space="preserve">par des personnes extérieures à l’Agence de la biomédecine </w:t>
      </w:r>
      <w:r w:rsidR="00D25DE0">
        <w:rPr>
          <w:lang w:val="fr-FR"/>
        </w:rPr>
        <w:t>: aspects juridiques</w:t>
      </w:r>
      <w:r w:rsidR="00FD584A">
        <w:rPr>
          <w:lang w:val="fr-FR"/>
        </w:rPr>
        <w:t xml:space="preserve"> et procédures.</w:t>
      </w:r>
    </w:p>
    <w:p w:rsidR="004149B6" w:rsidRDefault="004149B6" w:rsidP="00E2648B">
      <w:pPr>
        <w:spacing w:line="240" w:lineRule="auto"/>
        <w:rPr>
          <w:lang w:val="fr-FR"/>
        </w:rPr>
      </w:pPr>
    </w:p>
    <w:p w:rsidR="00767736" w:rsidRDefault="00767736" w:rsidP="00E2648B">
      <w:pPr>
        <w:pStyle w:val="Titre2"/>
        <w:numPr>
          <w:ilvl w:val="0"/>
          <w:numId w:val="3"/>
        </w:numPr>
        <w:spacing w:line="240" w:lineRule="auto"/>
        <w:rPr>
          <w:lang w:val="fr-FR"/>
        </w:rPr>
      </w:pPr>
      <w:r>
        <w:rPr>
          <w:lang w:val="fr-FR"/>
        </w:rPr>
        <w:t>Contraintes</w:t>
      </w:r>
    </w:p>
    <w:p w:rsidR="00483BE7" w:rsidRDefault="00483BE7" w:rsidP="00E2648B">
      <w:pPr>
        <w:pStyle w:val="Titre4"/>
        <w:numPr>
          <w:ilvl w:val="1"/>
          <w:numId w:val="3"/>
        </w:numPr>
        <w:spacing w:line="240" w:lineRule="auto"/>
        <w:rPr>
          <w:lang w:val="fr-FR"/>
        </w:rPr>
      </w:pPr>
      <w:r w:rsidRPr="00767736">
        <w:rPr>
          <w:lang w:val="fr-FR"/>
        </w:rPr>
        <w:t>Données à caractère personnel directement ou indirectement identifiantes</w:t>
      </w:r>
    </w:p>
    <w:p w:rsidR="00767736" w:rsidRPr="00767736" w:rsidRDefault="00767736" w:rsidP="00E2648B">
      <w:pPr>
        <w:pStyle w:val="Commentaire"/>
        <w:ind w:left="360"/>
        <w:jc w:val="both"/>
        <w:rPr>
          <w:sz w:val="22"/>
          <w:szCs w:val="22"/>
          <w:lang w:val="fr-FR"/>
        </w:rPr>
      </w:pPr>
      <w:r w:rsidRPr="00767736">
        <w:rPr>
          <w:sz w:val="22"/>
          <w:szCs w:val="22"/>
          <w:lang w:val="fr-FR"/>
        </w:rPr>
        <w:t>L’autorisation CNIL pour DIADEM n’a été délivrée que pour l’Agence et ne concerne pas les traitements de données à caractère personnel que pourraient constituer les équipes au sein de leur organisme, ni l’utilisation des données qui pourraient en être faites ;</w:t>
      </w:r>
    </w:p>
    <w:p w:rsidR="00767736" w:rsidRPr="00767736" w:rsidRDefault="00767736" w:rsidP="00E2648B">
      <w:pPr>
        <w:pStyle w:val="Commentaire"/>
        <w:ind w:left="360"/>
        <w:jc w:val="both"/>
        <w:rPr>
          <w:sz w:val="22"/>
          <w:szCs w:val="22"/>
          <w:lang w:val="fr-FR"/>
        </w:rPr>
      </w:pPr>
      <w:r w:rsidRPr="00767736">
        <w:rPr>
          <w:sz w:val="22"/>
          <w:szCs w:val="22"/>
          <w:lang w:val="fr-FR"/>
        </w:rPr>
        <w:t xml:space="preserve"> Partant de ce principe, et conformément aux dispositions de la loi Informatique et Libertés, si la CNIL autorise, a fortiori dans le cadre de l’open data, à mettre à disposition les données issues de REIN, il faut prendre en compte les données transmises.</w:t>
      </w:r>
    </w:p>
    <w:p w:rsidR="00767736" w:rsidRPr="00767736" w:rsidRDefault="00767736" w:rsidP="00E2648B">
      <w:pPr>
        <w:pStyle w:val="Commentaire"/>
        <w:ind w:left="360"/>
        <w:jc w:val="both"/>
        <w:rPr>
          <w:sz w:val="22"/>
          <w:szCs w:val="22"/>
          <w:lang w:val="fr-FR"/>
        </w:rPr>
      </w:pPr>
      <w:r w:rsidRPr="00767736">
        <w:rPr>
          <w:sz w:val="22"/>
          <w:szCs w:val="22"/>
          <w:lang w:val="fr-FR"/>
        </w:rPr>
        <w:t xml:space="preserve"> En effet, </w:t>
      </w:r>
    </w:p>
    <w:p w:rsidR="00767736" w:rsidRPr="00767736" w:rsidRDefault="00767736" w:rsidP="00E2648B">
      <w:pPr>
        <w:pStyle w:val="Commentaire"/>
        <w:numPr>
          <w:ilvl w:val="0"/>
          <w:numId w:val="15"/>
        </w:numPr>
        <w:jc w:val="both"/>
        <w:rPr>
          <w:sz w:val="22"/>
          <w:szCs w:val="22"/>
          <w:lang w:val="fr-FR"/>
        </w:rPr>
      </w:pPr>
      <w:r w:rsidRPr="00767736">
        <w:rPr>
          <w:sz w:val="22"/>
          <w:szCs w:val="22"/>
          <w:lang w:val="fr-FR"/>
        </w:rPr>
        <w:t>S’il s’agit de données à caractère personnel directement ou indirectement identifiantes (même si le nom n’est pas transmis, d’autres données liées entre elles permettent de retrouver, même indirectement le nom de la personne</w:t>
      </w:r>
      <w:r w:rsidR="000670F6">
        <w:rPr>
          <w:sz w:val="22"/>
          <w:szCs w:val="22"/>
          <w:lang w:val="fr-FR"/>
        </w:rPr>
        <w:t>)</w:t>
      </w:r>
      <w:r w:rsidRPr="00767736">
        <w:rPr>
          <w:sz w:val="22"/>
          <w:szCs w:val="22"/>
          <w:lang w:val="fr-FR"/>
        </w:rPr>
        <w:t xml:space="preserve">, la réutilisation des données ne peut être envisagé que dans le cadre d’une autorisation CNIL spécifique de la structure qui envisage une étude. </w:t>
      </w:r>
    </w:p>
    <w:p w:rsidR="00483BE7" w:rsidRPr="00483BE7" w:rsidRDefault="00483BE7" w:rsidP="00E2648B">
      <w:pPr>
        <w:pStyle w:val="Commentaire"/>
        <w:numPr>
          <w:ilvl w:val="1"/>
          <w:numId w:val="16"/>
        </w:numPr>
        <w:jc w:val="both"/>
        <w:rPr>
          <w:sz w:val="22"/>
          <w:szCs w:val="22"/>
          <w:lang w:val="fr-FR"/>
        </w:rPr>
      </w:pPr>
      <w:r w:rsidRPr="00483BE7">
        <w:rPr>
          <w:b/>
          <w:sz w:val="22"/>
          <w:szCs w:val="22"/>
          <w:lang w:val="fr-FR"/>
        </w:rPr>
        <w:t>Il est conseillé dans ce cas-là de se rapprocher du DIM ou du CIL local</w:t>
      </w:r>
      <w:r w:rsidRPr="00483BE7">
        <w:rPr>
          <w:sz w:val="22"/>
          <w:szCs w:val="22"/>
          <w:lang w:val="fr-FR"/>
        </w:rPr>
        <w:t xml:space="preserve">.  Les données seront transmises </w:t>
      </w:r>
      <w:r w:rsidRPr="00767736">
        <w:rPr>
          <w:sz w:val="22"/>
          <w:szCs w:val="22"/>
          <w:lang w:val="fr-FR"/>
        </w:rPr>
        <w:t>que si l’autorisation a été délivrée car la structure crée un traitement de données à caractère personnel pour les besoins de son étude;</w:t>
      </w:r>
    </w:p>
    <w:p w:rsidR="00767736" w:rsidRPr="00483BE7" w:rsidRDefault="00767736" w:rsidP="00E2648B">
      <w:pPr>
        <w:pStyle w:val="Commentaire"/>
        <w:numPr>
          <w:ilvl w:val="0"/>
          <w:numId w:val="15"/>
        </w:numPr>
        <w:jc w:val="both"/>
        <w:rPr>
          <w:sz w:val="22"/>
          <w:szCs w:val="22"/>
          <w:lang w:val="fr-FR"/>
        </w:rPr>
      </w:pPr>
      <w:r w:rsidRPr="00767736">
        <w:rPr>
          <w:sz w:val="22"/>
          <w:szCs w:val="22"/>
          <w:lang w:val="fr-FR"/>
        </w:rPr>
        <w:t xml:space="preserve">Si ce sont des données anonymisées (pas possible de réidentifier une personne), il n’y a alors pas besoin d’autorisation CNIL </w:t>
      </w:r>
    </w:p>
    <w:p w:rsidR="00483BE7" w:rsidRDefault="00483BE7" w:rsidP="00E2648B">
      <w:pPr>
        <w:pStyle w:val="Titre4"/>
        <w:numPr>
          <w:ilvl w:val="1"/>
          <w:numId w:val="3"/>
        </w:numPr>
        <w:spacing w:line="240" w:lineRule="auto"/>
        <w:rPr>
          <w:lang w:val="fr-FR"/>
        </w:rPr>
      </w:pPr>
      <w:r>
        <w:rPr>
          <w:lang w:val="fr-FR"/>
        </w:rPr>
        <w:t>Information des patients</w:t>
      </w:r>
    </w:p>
    <w:p w:rsidR="00870633" w:rsidRPr="00483BE7" w:rsidRDefault="00870633" w:rsidP="00E2648B">
      <w:pPr>
        <w:pStyle w:val="Commentaire"/>
        <w:ind w:left="360"/>
        <w:jc w:val="both"/>
        <w:rPr>
          <w:sz w:val="22"/>
          <w:szCs w:val="22"/>
          <w:lang w:val="fr-FR"/>
        </w:rPr>
      </w:pPr>
      <w:r w:rsidRPr="00483BE7">
        <w:rPr>
          <w:sz w:val="22"/>
          <w:szCs w:val="22"/>
          <w:lang w:val="fr-FR"/>
        </w:rPr>
        <w:t>Les patients doivent être informés de la réutilisation des données</w:t>
      </w:r>
      <w:r w:rsidR="00C0398E" w:rsidRPr="00483BE7">
        <w:rPr>
          <w:sz w:val="22"/>
          <w:szCs w:val="22"/>
          <w:lang w:val="fr-FR"/>
        </w:rPr>
        <w:t xml:space="preserve"> à des fins d’études épidémiologiques</w:t>
      </w:r>
      <w:r w:rsidR="002642F2">
        <w:rPr>
          <w:sz w:val="22"/>
          <w:szCs w:val="22"/>
          <w:lang w:val="fr-FR"/>
        </w:rPr>
        <w:t xml:space="preserve"> (changement de finalité d’exploitation, croisement avec d’autres bases de données)</w:t>
      </w:r>
      <w:r w:rsidRPr="00483BE7">
        <w:rPr>
          <w:sz w:val="22"/>
          <w:szCs w:val="22"/>
          <w:lang w:val="fr-FR"/>
        </w:rPr>
        <w:t xml:space="preserve">. Aujourd’hui </w:t>
      </w:r>
      <w:r w:rsidR="00994E0A" w:rsidRPr="00483BE7">
        <w:rPr>
          <w:sz w:val="22"/>
          <w:szCs w:val="22"/>
          <w:lang w:val="fr-FR"/>
        </w:rPr>
        <w:t xml:space="preserve">les </w:t>
      </w:r>
      <w:r w:rsidRPr="00483BE7">
        <w:rPr>
          <w:sz w:val="22"/>
          <w:szCs w:val="22"/>
          <w:lang w:val="fr-FR"/>
        </w:rPr>
        <w:t xml:space="preserve">patients </w:t>
      </w:r>
      <w:r w:rsidR="00994E0A" w:rsidRPr="00483BE7">
        <w:rPr>
          <w:sz w:val="22"/>
          <w:szCs w:val="22"/>
          <w:lang w:val="fr-FR"/>
        </w:rPr>
        <w:t xml:space="preserve">sont </w:t>
      </w:r>
      <w:r w:rsidRPr="00483BE7">
        <w:rPr>
          <w:sz w:val="22"/>
          <w:szCs w:val="22"/>
          <w:lang w:val="fr-FR"/>
        </w:rPr>
        <w:t xml:space="preserve">informés </w:t>
      </w:r>
      <w:r w:rsidR="00586B6A" w:rsidRPr="00483BE7">
        <w:rPr>
          <w:sz w:val="22"/>
          <w:szCs w:val="22"/>
          <w:lang w:val="fr-FR"/>
        </w:rPr>
        <w:t xml:space="preserve">de façon succincte </w:t>
      </w:r>
      <w:r w:rsidRPr="00483BE7">
        <w:rPr>
          <w:sz w:val="22"/>
          <w:szCs w:val="22"/>
          <w:lang w:val="fr-FR"/>
        </w:rPr>
        <w:t>par voie d’affiche</w:t>
      </w:r>
      <w:r w:rsidR="002642F2">
        <w:rPr>
          <w:sz w:val="22"/>
          <w:szCs w:val="22"/>
          <w:lang w:val="fr-FR"/>
        </w:rPr>
        <w:t xml:space="preserve"> des objectifs de REIN</w:t>
      </w:r>
      <w:r w:rsidRPr="00483BE7">
        <w:rPr>
          <w:sz w:val="22"/>
          <w:szCs w:val="22"/>
          <w:lang w:val="fr-FR"/>
        </w:rPr>
        <w:t>.</w:t>
      </w:r>
    </w:p>
    <w:p w:rsidR="00870633" w:rsidRPr="00D83357" w:rsidRDefault="00D83357" w:rsidP="00E2648B">
      <w:pPr>
        <w:pStyle w:val="Commentaire"/>
        <w:numPr>
          <w:ilvl w:val="1"/>
          <w:numId w:val="16"/>
        </w:numPr>
        <w:jc w:val="both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En préparation : </w:t>
      </w:r>
      <w:r w:rsidR="00FA06DB" w:rsidRPr="00D83357">
        <w:rPr>
          <w:b/>
          <w:sz w:val="22"/>
          <w:szCs w:val="22"/>
          <w:lang w:val="fr-FR"/>
        </w:rPr>
        <w:t xml:space="preserve">Rédiger </w:t>
      </w:r>
      <w:r w:rsidR="00870633" w:rsidRPr="00D83357">
        <w:rPr>
          <w:b/>
          <w:sz w:val="22"/>
          <w:szCs w:val="22"/>
          <w:lang w:val="fr-FR"/>
        </w:rPr>
        <w:t>un document papier remis systématiquement aux patients</w:t>
      </w:r>
      <w:r w:rsidR="002642F2" w:rsidRPr="00D83357">
        <w:rPr>
          <w:b/>
          <w:sz w:val="22"/>
          <w:szCs w:val="22"/>
          <w:lang w:val="fr-FR"/>
        </w:rPr>
        <w:t xml:space="preserve"> ou dans le livret d’accueil</w:t>
      </w:r>
      <w:r w:rsidR="00870633" w:rsidRPr="00D83357">
        <w:rPr>
          <w:b/>
          <w:sz w:val="22"/>
          <w:szCs w:val="22"/>
          <w:lang w:val="fr-FR"/>
        </w:rPr>
        <w:t>.</w:t>
      </w:r>
      <w:r w:rsidR="005D2618" w:rsidRPr="00D83357">
        <w:rPr>
          <w:b/>
          <w:sz w:val="22"/>
          <w:szCs w:val="22"/>
          <w:lang w:val="fr-FR"/>
        </w:rPr>
        <w:t xml:space="preserve"> Ne sera faisable que de façon prospectif et ne concernera donc pas les patients décédés.</w:t>
      </w:r>
    </w:p>
    <w:p w:rsidR="00483BE7" w:rsidRDefault="00483BE7" w:rsidP="00E2648B">
      <w:pPr>
        <w:pStyle w:val="Titre4"/>
        <w:numPr>
          <w:ilvl w:val="1"/>
          <w:numId w:val="3"/>
        </w:numPr>
        <w:spacing w:line="240" w:lineRule="auto"/>
        <w:rPr>
          <w:lang w:val="fr-FR"/>
        </w:rPr>
      </w:pPr>
      <w:r>
        <w:rPr>
          <w:lang w:val="fr-FR"/>
        </w:rPr>
        <w:t>Sécurité des données</w:t>
      </w:r>
    </w:p>
    <w:p w:rsidR="00483BE7" w:rsidRPr="00483BE7" w:rsidRDefault="00026302" w:rsidP="00E2648B">
      <w:pPr>
        <w:pStyle w:val="Commentaire"/>
        <w:ind w:left="360"/>
        <w:jc w:val="both"/>
        <w:rPr>
          <w:sz w:val="22"/>
          <w:szCs w:val="22"/>
          <w:lang w:val="fr-FR"/>
        </w:rPr>
      </w:pPr>
      <w:r w:rsidRPr="00483BE7">
        <w:rPr>
          <w:sz w:val="22"/>
          <w:szCs w:val="22"/>
          <w:lang w:val="fr-FR"/>
        </w:rPr>
        <w:t>Les utilisateurs doivent s’engager</w:t>
      </w:r>
      <w:r w:rsidR="004149B6" w:rsidRPr="00483BE7">
        <w:rPr>
          <w:sz w:val="22"/>
          <w:szCs w:val="22"/>
          <w:lang w:val="fr-FR"/>
        </w:rPr>
        <w:t xml:space="preserve"> à ne pas diffuser la base et à ne pas l’utiliser à d’autres fins que celles affichées lors de la demande d’accès.</w:t>
      </w:r>
      <w:r w:rsidR="00483BE7" w:rsidRPr="00483BE7">
        <w:rPr>
          <w:sz w:val="22"/>
          <w:szCs w:val="22"/>
          <w:lang w:val="fr-FR"/>
        </w:rPr>
        <w:t xml:space="preserve"> </w:t>
      </w:r>
      <w:r w:rsidR="002642F2">
        <w:rPr>
          <w:sz w:val="22"/>
          <w:szCs w:val="22"/>
          <w:lang w:val="fr-FR"/>
        </w:rPr>
        <w:t xml:space="preserve">De la même manière, ils doivent s’engager à ce </w:t>
      </w:r>
      <w:r w:rsidR="00483BE7" w:rsidRPr="00483BE7">
        <w:rPr>
          <w:sz w:val="22"/>
          <w:szCs w:val="22"/>
          <w:lang w:val="fr-FR"/>
        </w:rPr>
        <w:t>que les données à caractère personnel transmises so</w:t>
      </w:r>
      <w:r w:rsidR="002642F2">
        <w:rPr>
          <w:sz w:val="22"/>
          <w:szCs w:val="22"/>
          <w:lang w:val="fr-FR"/>
        </w:rPr>
        <w:t>ie</w:t>
      </w:r>
      <w:r w:rsidR="00483BE7" w:rsidRPr="00483BE7">
        <w:rPr>
          <w:sz w:val="22"/>
          <w:szCs w:val="22"/>
          <w:lang w:val="fr-FR"/>
        </w:rPr>
        <w:t xml:space="preserve">nt conservées dans des conditions de nature à s’assurer de la confidentialité des données et de la sécurité de ces dernières. </w:t>
      </w:r>
    </w:p>
    <w:p w:rsidR="00870633" w:rsidRPr="00D83357" w:rsidRDefault="00D83357" w:rsidP="00E2648B">
      <w:pPr>
        <w:pStyle w:val="Commentaire"/>
        <w:numPr>
          <w:ilvl w:val="1"/>
          <w:numId w:val="16"/>
        </w:numPr>
        <w:jc w:val="both"/>
        <w:rPr>
          <w:b/>
          <w:sz w:val="22"/>
          <w:szCs w:val="22"/>
          <w:lang w:val="fr-FR"/>
        </w:rPr>
      </w:pPr>
      <w:r w:rsidRPr="00D83357">
        <w:rPr>
          <w:b/>
          <w:sz w:val="22"/>
          <w:szCs w:val="22"/>
          <w:lang w:val="fr-FR"/>
        </w:rPr>
        <w:t>E</w:t>
      </w:r>
      <w:r w:rsidR="00870633" w:rsidRPr="00D83357">
        <w:rPr>
          <w:b/>
          <w:sz w:val="22"/>
          <w:szCs w:val="22"/>
          <w:lang w:val="fr-FR"/>
        </w:rPr>
        <w:t>ngagement écrit</w:t>
      </w:r>
      <w:r w:rsidR="00586B6A" w:rsidRPr="00D83357">
        <w:rPr>
          <w:b/>
          <w:sz w:val="22"/>
          <w:szCs w:val="22"/>
          <w:lang w:val="fr-FR"/>
        </w:rPr>
        <w:t xml:space="preserve"> lors de l’envoi des données à l’extérieur</w:t>
      </w:r>
      <w:r w:rsidR="00B22CF0" w:rsidRPr="00D83357">
        <w:rPr>
          <w:b/>
          <w:sz w:val="22"/>
          <w:szCs w:val="22"/>
          <w:lang w:val="fr-FR"/>
        </w:rPr>
        <w:t xml:space="preserve"> (cf AOR)</w:t>
      </w:r>
      <w:r w:rsidR="00870633" w:rsidRPr="00D83357">
        <w:rPr>
          <w:b/>
          <w:sz w:val="22"/>
          <w:szCs w:val="22"/>
          <w:lang w:val="fr-FR"/>
        </w:rPr>
        <w:t>.</w:t>
      </w:r>
    </w:p>
    <w:p w:rsidR="000436CB" w:rsidRPr="00A35B1D" w:rsidRDefault="000436CB" w:rsidP="00A35B1D">
      <w:pPr>
        <w:pStyle w:val="Commentaire"/>
        <w:ind w:left="360"/>
        <w:jc w:val="both"/>
        <w:rPr>
          <w:sz w:val="22"/>
          <w:szCs w:val="22"/>
          <w:lang w:val="fr-FR"/>
        </w:rPr>
      </w:pPr>
      <w:r w:rsidRPr="00A35B1D">
        <w:rPr>
          <w:sz w:val="22"/>
          <w:szCs w:val="22"/>
          <w:lang w:val="fr-FR"/>
        </w:rPr>
        <w:lastRenderedPageBreak/>
        <w:t>L’envoi des données à l’extérieur de l’Agence se fait actuellement via le portail sécurisé.</w:t>
      </w:r>
    </w:p>
    <w:p w:rsidR="00870633" w:rsidRPr="00D83357" w:rsidRDefault="000436CB" w:rsidP="00D83357">
      <w:pPr>
        <w:pStyle w:val="Commentaire"/>
        <w:numPr>
          <w:ilvl w:val="1"/>
          <w:numId w:val="16"/>
        </w:numPr>
        <w:jc w:val="both"/>
        <w:rPr>
          <w:b/>
          <w:sz w:val="22"/>
          <w:szCs w:val="22"/>
          <w:lang w:val="fr-FR"/>
        </w:rPr>
      </w:pPr>
      <w:r w:rsidRPr="00D83357">
        <w:rPr>
          <w:b/>
          <w:sz w:val="22"/>
          <w:szCs w:val="22"/>
          <w:lang w:val="fr-FR"/>
        </w:rPr>
        <w:t>L’envoi devra être sécurisé via un processus de chiffrement</w:t>
      </w:r>
      <w:r w:rsidR="00994E0A" w:rsidRPr="00D83357">
        <w:rPr>
          <w:b/>
          <w:sz w:val="22"/>
          <w:szCs w:val="22"/>
          <w:lang w:val="fr-FR"/>
        </w:rPr>
        <w:t xml:space="preserve"> à mettre en place</w:t>
      </w:r>
      <w:r w:rsidRPr="00D83357">
        <w:rPr>
          <w:b/>
          <w:sz w:val="22"/>
          <w:szCs w:val="22"/>
          <w:lang w:val="fr-FR"/>
        </w:rPr>
        <w:t>.</w:t>
      </w:r>
    </w:p>
    <w:p w:rsidR="00A35B1D" w:rsidRPr="00A35B1D" w:rsidRDefault="00A35B1D" w:rsidP="00A35B1D">
      <w:pPr>
        <w:pStyle w:val="Commentaire"/>
        <w:ind w:left="360"/>
        <w:jc w:val="both"/>
        <w:rPr>
          <w:sz w:val="22"/>
          <w:szCs w:val="22"/>
          <w:lang w:val="fr-FR"/>
        </w:rPr>
      </w:pPr>
      <w:r w:rsidRPr="00A35B1D">
        <w:rPr>
          <w:sz w:val="22"/>
          <w:szCs w:val="22"/>
          <w:lang w:val="fr-FR"/>
        </w:rPr>
        <w:t>Les données à caractère personnel ne peuvent être conservées que pendant une période qui n’excède pas la durée nécessaire aux finalités pour lesquelles elles ont été collectées et traitées (</w:t>
      </w:r>
      <w:r w:rsidR="00AF313B" w:rsidRPr="00AF313B">
        <w:rPr>
          <w:sz w:val="22"/>
          <w:szCs w:val="22"/>
          <w:lang w:val="fr-FR"/>
        </w:rPr>
        <w:t>règlement européen est daté du 27 avril 2016</w:t>
      </w:r>
      <w:r w:rsidRPr="00A35B1D">
        <w:rPr>
          <w:sz w:val="22"/>
          <w:szCs w:val="22"/>
          <w:lang w:val="fr-FR"/>
        </w:rPr>
        <w:t xml:space="preserve">). </w:t>
      </w:r>
    </w:p>
    <w:p w:rsidR="00A35B1D" w:rsidRDefault="00A35B1D" w:rsidP="00A35B1D">
      <w:pPr>
        <w:numPr>
          <w:ilvl w:val="0"/>
          <w:numId w:val="2"/>
        </w:numPr>
        <w:spacing w:after="0" w:line="240" w:lineRule="auto"/>
        <w:rPr>
          <w:lang w:val="fr-FR"/>
        </w:rPr>
      </w:pPr>
      <w:r w:rsidRPr="00A25752">
        <w:rPr>
          <w:lang w:val="fr-FR"/>
        </w:rPr>
        <w:t>Les programmes, résultats et l’étude proprement dite ne comportent pas de données à caractère personnel et peuvent être conservés sans limitation de durée ;</w:t>
      </w:r>
    </w:p>
    <w:p w:rsidR="00A35B1D" w:rsidRPr="00A25752" w:rsidRDefault="00A35B1D" w:rsidP="00A35B1D">
      <w:pPr>
        <w:numPr>
          <w:ilvl w:val="0"/>
          <w:numId w:val="2"/>
        </w:numPr>
        <w:spacing w:after="0" w:line="240" w:lineRule="auto"/>
        <w:rPr>
          <w:b/>
          <w:lang w:val="fr-FR"/>
        </w:rPr>
      </w:pPr>
      <w:r w:rsidRPr="00D83357">
        <w:rPr>
          <w:b/>
          <w:lang w:val="fr-FR"/>
        </w:rPr>
        <w:t>Les tables intermédiaires comprennent des données à caractères personnel doivent être détruit dans les 2 ans qui suivent la publication de l’étude, sauf cas particuliers (Conseil scientifique REIN) ;</w:t>
      </w:r>
    </w:p>
    <w:p w:rsidR="00A35B1D" w:rsidRPr="00A25752" w:rsidRDefault="00A35B1D" w:rsidP="00A35B1D">
      <w:pPr>
        <w:numPr>
          <w:ilvl w:val="0"/>
          <w:numId w:val="2"/>
        </w:numPr>
        <w:spacing w:after="0" w:line="240" w:lineRule="auto"/>
        <w:rPr>
          <w:lang w:val="fr-FR"/>
        </w:rPr>
      </w:pPr>
      <w:r w:rsidRPr="00A25752">
        <w:rPr>
          <w:lang w:val="fr-FR"/>
        </w:rPr>
        <w:t xml:space="preserve">Les tables gelées </w:t>
      </w:r>
      <w:r>
        <w:rPr>
          <w:lang w:val="fr-FR"/>
        </w:rPr>
        <w:t xml:space="preserve">étant à la source </w:t>
      </w:r>
      <w:r w:rsidRPr="00A25752">
        <w:rPr>
          <w:lang w:val="fr-FR"/>
        </w:rPr>
        <w:t>de l’étude sont conservées</w:t>
      </w:r>
      <w:r w:rsidR="001A1A11">
        <w:rPr>
          <w:lang w:val="fr-FR"/>
        </w:rPr>
        <w:t xml:space="preserve"> à l’</w:t>
      </w:r>
      <w:r>
        <w:rPr>
          <w:lang w:val="fr-FR"/>
        </w:rPr>
        <w:t>Agence de la biomédecine</w:t>
      </w:r>
      <w:r w:rsidR="001A1A11">
        <w:rPr>
          <w:lang w:val="fr-FR"/>
        </w:rPr>
        <w:t xml:space="preserve"> pendant 15 ans</w:t>
      </w:r>
      <w:r w:rsidRPr="00A25752">
        <w:rPr>
          <w:lang w:val="fr-FR"/>
        </w:rPr>
        <w:t>.</w:t>
      </w:r>
    </w:p>
    <w:p w:rsidR="00747378" w:rsidRPr="00747378" w:rsidRDefault="00747378" w:rsidP="00E2648B">
      <w:pPr>
        <w:pStyle w:val="Paragraphedeliste"/>
        <w:spacing w:after="0" w:line="240" w:lineRule="auto"/>
        <w:contextualSpacing w:val="0"/>
        <w:rPr>
          <w:color w:val="1F497D"/>
          <w:lang w:val="fr-FR"/>
        </w:rPr>
      </w:pPr>
    </w:p>
    <w:p w:rsidR="00FD584A" w:rsidRDefault="00FD584A" w:rsidP="00E2648B">
      <w:pPr>
        <w:pStyle w:val="Titre2"/>
        <w:numPr>
          <w:ilvl w:val="0"/>
          <w:numId w:val="3"/>
        </w:numPr>
        <w:spacing w:after="100" w:afterAutospacing="1" w:line="240" w:lineRule="auto"/>
        <w:rPr>
          <w:lang w:val="fr-FR"/>
        </w:rPr>
      </w:pPr>
      <w:bookmarkStart w:id="0" w:name="_GoBack"/>
      <w:bookmarkEnd w:id="0"/>
      <w:r>
        <w:rPr>
          <w:lang w:val="fr-FR"/>
        </w:rPr>
        <w:t xml:space="preserve">Données </w:t>
      </w:r>
      <w:r w:rsidR="002E0600">
        <w:rPr>
          <w:lang w:val="fr-FR"/>
        </w:rPr>
        <w:t>groupées</w:t>
      </w:r>
      <w:r w:rsidR="00F609F8">
        <w:rPr>
          <w:lang w:val="fr-FR"/>
        </w:rPr>
        <w:t xml:space="preserve"> </w:t>
      </w:r>
      <w:r w:rsidR="00590718">
        <w:rPr>
          <w:lang w:val="fr-FR"/>
        </w:rPr>
        <w:t>sans recueil complémentaires</w:t>
      </w:r>
    </w:p>
    <w:p w:rsidR="00FD584A" w:rsidRDefault="00FD584A" w:rsidP="00E2648B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fr-FR"/>
        </w:rPr>
      </w:pPr>
      <w:r>
        <w:rPr>
          <w:lang w:val="fr-FR"/>
        </w:rPr>
        <w:t>P</w:t>
      </w:r>
      <w:r w:rsidRPr="00FD584A">
        <w:rPr>
          <w:lang w:val="fr-FR"/>
        </w:rPr>
        <w:t>as d’avis du Conseil scientifique</w:t>
      </w:r>
    </w:p>
    <w:p w:rsidR="00AC0B22" w:rsidRDefault="00AC0B22" w:rsidP="00E2648B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fr-FR"/>
        </w:rPr>
      </w:pPr>
      <w:r>
        <w:rPr>
          <w:lang w:val="fr-FR"/>
        </w:rPr>
        <w:t>Demande à formuler par mail auprès de la coordination nationale REIN</w:t>
      </w:r>
    </w:p>
    <w:p w:rsidR="009B1BC5" w:rsidRPr="00FD584A" w:rsidRDefault="009B1BC5" w:rsidP="00E2648B">
      <w:pPr>
        <w:pStyle w:val="Paragraphedeliste"/>
        <w:spacing w:line="240" w:lineRule="auto"/>
        <w:ind w:left="1440"/>
        <w:rPr>
          <w:lang w:val="fr-FR"/>
        </w:rPr>
      </w:pPr>
    </w:p>
    <w:p w:rsidR="00814AED" w:rsidRPr="00814AED" w:rsidRDefault="00FD584A" w:rsidP="00E2648B">
      <w:pPr>
        <w:pStyle w:val="Paragraphedeliste"/>
        <w:numPr>
          <w:ilvl w:val="0"/>
          <w:numId w:val="6"/>
        </w:numPr>
        <w:spacing w:line="240" w:lineRule="auto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fr-FR"/>
        </w:rPr>
      </w:pPr>
      <w:r w:rsidRPr="00D6113F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fr-FR"/>
        </w:rPr>
        <w:t>Granularité nationale</w:t>
      </w:r>
      <w:r w:rsidRPr="00814AED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fr-FR"/>
        </w:rPr>
        <w:t> :</w:t>
      </w:r>
    </w:p>
    <w:p w:rsidR="00FD584A" w:rsidRDefault="00FD584A" w:rsidP="00E2648B">
      <w:pPr>
        <w:pStyle w:val="Paragraphedeliste"/>
        <w:spacing w:line="240" w:lineRule="auto"/>
        <w:ind w:left="360"/>
        <w:rPr>
          <w:lang w:val="fr-FR"/>
        </w:rPr>
      </w:pPr>
      <w:r w:rsidRPr="00D6113F">
        <w:rPr>
          <w:lang w:val="fr-FR"/>
        </w:rPr>
        <w:t>Exemple : nombre de patients avec sclérodermie au 31/12/2014, selon l’âge.</w:t>
      </w:r>
    </w:p>
    <w:p w:rsidR="00814AED" w:rsidRPr="00D6113F" w:rsidRDefault="00814AED" w:rsidP="00E2648B">
      <w:pPr>
        <w:pStyle w:val="Paragraphedeliste"/>
        <w:spacing w:line="240" w:lineRule="auto"/>
        <w:ind w:left="360"/>
        <w:rPr>
          <w:lang w:val="fr-FR"/>
        </w:rPr>
      </w:pPr>
    </w:p>
    <w:p w:rsidR="00814AED" w:rsidRPr="00814AED" w:rsidRDefault="00FD584A" w:rsidP="00E2648B">
      <w:pPr>
        <w:pStyle w:val="Paragraphedeliste"/>
        <w:numPr>
          <w:ilvl w:val="0"/>
          <w:numId w:val="6"/>
        </w:numPr>
        <w:spacing w:line="240" w:lineRule="auto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fr-FR"/>
        </w:rPr>
      </w:pPr>
      <w:r w:rsidRPr="00D6113F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fr-FR"/>
        </w:rPr>
        <w:t>Granularité régionale, départementale sur des indicateurs présents dans le rapport et n&gt;5</w:t>
      </w:r>
      <w:r w:rsidRPr="00814AED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fr-FR"/>
        </w:rPr>
        <w:t xml:space="preserve">. </w:t>
      </w:r>
    </w:p>
    <w:p w:rsidR="00FD584A" w:rsidRDefault="00FD584A" w:rsidP="00E2648B">
      <w:pPr>
        <w:pStyle w:val="Paragraphedeliste"/>
        <w:spacing w:line="240" w:lineRule="auto"/>
        <w:ind w:left="360"/>
        <w:rPr>
          <w:lang w:val="fr-FR"/>
        </w:rPr>
      </w:pPr>
      <w:r w:rsidRPr="00D6113F">
        <w:rPr>
          <w:lang w:val="fr-FR"/>
        </w:rPr>
        <w:t>Exemple : % de DP</w:t>
      </w:r>
      <w:r w:rsidR="00BF40A1">
        <w:rPr>
          <w:lang w:val="fr-FR"/>
        </w:rPr>
        <w:t>, % de comorbidités</w:t>
      </w:r>
      <w:r w:rsidRPr="00D6113F">
        <w:rPr>
          <w:lang w:val="fr-FR"/>
        </w:rPr>
        <w:t xml:space="preserve"> par région.</w:t>
      </w:r>
    </w:p>
    <w:p w:rsidR="009B1BC5" w:rsidRPr="009B1BC5" w:rsidRDefault="009B1BC5" w:rsidP="00E2648B">
      <w:pPr>
        <w:spacing w:line="240" w:lineRule="auto"/>
        <w:rPr>
          <w:lang w:val="fr-FR"/>
        </w:rPr>
      </w:pPr>
    </w:p>
    <w:p w:rsidR="00FD584A" w:rsidRDefault="00FD584A" w:rsidP="00E2648B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fr-FR"/>
        </w:rPr>
      </w:pPr>
      <w:r>
        <w:rPr>
          <w:lang w:val="fr-FR"/>
        </w:rPr>
        <w:t>A</w:t>
      </w:r>
      <w:r w:rsidRPr="00FD584A">
        <w:rPr>
          <w:lang w:val="fr-FR"/>
        </w:rPr>
        <w:t>vis du Conseil scientifique</w:t>
      </w:r>
      <w:r w:rsidR="00D6113F">
        <w:rPr>
          <w:lang w:val="fr-FR"/>
        </w:rPr>
        <w:t xml:space="preserve"> ou du bureau</w:t>
      </w:r>
    </w:p>
    <w:p w:rsidR="00AC0B22" w:rsidRDefault="00AC0B22" w:rsidP="00E2648B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fr-FR"/>
        </w:rPr>
      </w:pPr>
      <w:r>
        <w:rPr>
          <w:lang w:val="fr-FR"/>
        </w:rPr>
        <w:t>Demande à formuler par mail auprès de la coordination nationale REIN</w:t>
      </w:r>
    </w:p>
    <w:p w:rsidR="00DA0170" w:rsidRPr="00FD584A" w:rsidRDefault="00DA0170" w:rsidP="00E2648B">
      <w:pPr>
        <w:pStyle w:val="Paragraphedeliste"/>
        <w:spacing w:line="240" w:lineRule="auto"/>
        <w:ind w:left="1440"/>
        <w:rPr>
          <w:lang w:val="fr-FR"/>
        </w:rPr>
      </w:pPr>
    </w:p>
    <w:p w:rsidR="00814AED" w:rsidRPr="00814AED" w:rsidRDefault="00FD584A" w:rsidP="00E2648B">
      <w:pPr>
        <w:pStyle w:val="Paragraphedeliste"/>
        <w:numPr>
          <w:ilvl w:val="0"/>
          <w:numId w:val="6"/>
        </w:numPr>
        <w:spacing w:line="240" w:lineRule="auto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fr-FR"/>
        </w:rPr>
      </w:pPr>
      <w:r w:rsidRPr="00DA0170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fr-FR"/>
        </w:rPr>
        <w:t>Granularité régionale, départementale sur des nouveaux indicateurs</w:t>
      </w:r>
      <w:r w:rsidRPr="00814AED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fr-FR"/>
        </w:rPr>
        <w:t xml:space="preserve">. </w:t>
      </w:r>
    </w:p>
    <w:p w:rsidR="00FD584A" w:rsidRDefault="00FD584A" w:rsidP="00E2648B">
      <w:pPr>
        <w:pStyle w:val="Paragraphedeliste"/>
        <w:spacing w:before="240" w:line="240" w:lineRule="auto"/>
        <w:ind w:left="360"/>
        <w:rPr>
          <w:lang w:val="fr-FR"/>
        </w:rPr>
      </w:pPr>
      <w:r w:rsidRPr="00DA0170">
        <w:rPr>
          <w:lang w:val="fr-FR"/>
        </w:rPr>
        <w:t>Exemple : accès à la liste d’attente (DGOS)</w:t>
      </w:r>
      <w:r w:rsidR="00870633">
        <w:rPr>
          <w:lang w:val="fr-FR"/>
        </w:rPr>
        <w:t>, traitement à J90 (DGOS)</w:t>
      </w:r>
      <w:r w:rsidRPr="00DA0170">
        <w:rPr>
          <w:lang w:val="fr-FR"/>
        </w:rPr>
        <w:t>.</w:t>
      </w:r>
    </w:p>
    <w:p w:rsidR="002D7A88" w:rsidRPr="00DA0170" w:rsidRDefault="002D7A88" w:rsidP="00E2648B">
      <w:pPr>
        <w:pStyle w:val="Paragraphedeliste"/>
        <w:spacing w:before="240" w:line="240" w:lineRule="auto"/>
        <w:ind w:left="360"/>
        <w:rPr>
          <w:lang w:val="fr-FR"/>
        </w:rPr>
      </w:pPr>
    </w:p>
    <w:p w:rsidR="00D6113F" w:rsidRPr="009B1BC5" w:rsidRDefault="00FD584A" w:rsidP="00E2648B">
      <w:pPr>
        <w:pStyle w:val="Paragraphedeliste"/>
        <w:numPr>
          <w:ilvl w:val="0"/>
          <w:numId w:val="6"/>
        </w:numPr>
        <w:spacing w:line="240" w:lineRule="auto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fr-FR"/>
        </w:rPr>
      </w:pPr>
      <w:r w:rsidRPr="009B1BC5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fr-FR"/>
        </w:rPr>
        <w:t xml:space="preserve">Granularité établissement ou équipe. </w:t>
      </w:r>
    </w:p>
    <w:p w:rsidR="00814AED" w:rsidRDefault="009B1BC5" w:rsidP="00E2648B">
      <w:pPr>
        <w:pStyle w:val="Titre4"/>
        <w:spacing w:line="240" w:lineRule="auto"/>
        <w:ind w:left="851"/>
        <w:rPr>
          <w:lang w:val="fr-FR"/>
        </w:rPr>
      </w:pPr>
      <w:r>
        <w:rPr>
          <w:lang w:val="fr-FR"/>
        </w:rPr>
        <w:t xml:space="preserve">d.1 </w:t>
      </w:r>
      <w:r w:rsidR="00D6113F">
        <w:rPr>
          <w:lang w:val="fr-FR"/>
        </w:rPr>
        <w:t xml:space="preserve">Données anonymes. </w:t>
      </w:r>
    </w:p>
    <w:p w:rsidR="00D6113F" w:rsidRPr="00D6113F" w:rsidRDefault="00D6113F" w:rsidP="00E2648B">
      <w:pPr>
        <w:pStyle w:val="Titre4"/>
        <w:spacing w:line="240" w:lineRule="auto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fr-FR"/>
        </w:rPr>
      </w:pPr>
      <w:r w:rsidRPr="00D6113F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fr-FR"/>
        </w:rPr>
        <w:t xml:space="preserve">Exemple : </w:t>
      </w: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fr-FR"/>
        </w:rPr>
        <w:t>N</w:t>
      </w:r>
      <w:r w:rsidRPr="00D6113F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fr-FR"/>
        </w:rPr>
        <w:t>ombre de patients en DP par centre.</w:t>
      </w: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fr-FR"/>
        </w:rPr>
        <w:t xml:space="preserve"> Échantillonnage pour DOPPS.</w:t>
      </w:r>
    </w:p>
    <w:p w:rsidR="00D6113F" w:rsidRDefault="009B1BC5" w:rsidP="00E2648B">
      <w:pPr>
        <w:pStyle w:val="Titre4"/>
        <w:spacing w:line="240" w:lineRule="auto"/>
        <w:ind w:left="720"/>
        <w:rPr>
          <w:lang w:val="fr-FR"/>
        </w:rPr>
      </w:pPr>
      <w:r>
        <w:rPr>
          <w:lang w:val="fr-FR"/>
        </w:rPr>
        <w:t xml:space="preserve">d.2 </w:t>
      </w:r>
      <w:r w:rsidR="00907489">
        <w:rPr>
          <w:lang w:val="fr-FR"/>
        </w:rPr>
        <w:t xml:space="preserve">Données </w:t>
      </w:r>
      <w:r w:rsidR="00D6113F">
        <w:rPr>
          <w:lang w:val="fr-FR"/>
        </w:rPr>
        <w:t xml:space="preserve">nominatives établissement </w:t>
      </w:r>
    </w:p>
    <w:p w:rsidR="00D6113F" w:rsidRDefault="00D6113F" w:rsidP="00E2648B">
      <w:pPr>
        <w:spacing w:line="240" w:lineRule="auto"/>
        <w:rPr>
          <w:lang w:val="fr-FR"/>
        </w:rPr>
      </w:pPr>
      <w:r>
        <w:rPr>
          <w:lang w:val="fr-FR"/>
        </w:rPr>
        <w:t>Exemple : étude géographique FEHAP.</w:t>
      </w:r>
    </w:p>
    <w:p w:rsidR="00907489" w:rsidRDefault="00590718" w:rsidP="00E2648B">
      <w:pPr>
        <w:numPr>
          <w:ilvl w:val="0"/>
          <w:numId w:val="2"/>
        </w:numPr>
        <w:spacing w:after="0" w:line="240" w:lineRule="auto"/>
        <w:ind w:left="1440"/>
        <w:rPr>
          <w:b/>
          <w:u w:val="single"/>
          <w:lang w:val="fr-FR"/>
        </w:rPr>
      </w:pPr>
      <w:r>
        <w:rPr>
          <w:b/>
          <w:u w:val="single"/>
          <w:lang w:val="fr-FR"/>
        </w:rPr>
        <w:t>Accord de chaque centre </w:t>
      </w:r>
      <w:r w:rsidR="00907489" w:rsidRPr="00907489">
        <w:rPr>
          <w:b/>
          <w:u w:val="single"/>
          <w:lang w:val="fr-FR"/>
        </w:rPr>
        <w:t> </w:t>
      </w:r>
    </w:p>
    <w:p w:rsidR="00F609F8" w:rsidRDefault="00F609F8" w:rsidP="00E2648B">
      <w:pPr>
        <w:spacing w:after="0" w:line="240" w:lineRule="auto"/>
        <w:rPr>
          <w:b/>
          <w:u w:val="single"/>
          <w:lang w:val="fr-FR"/>
        </w:rPr>
      </w:pPr>
    </w:p>
    <w:p w:rsidR="00F609F8" w:rsidRDefault="00F609F8" w:rsidP="00E2648B">
      <w:pPr>
        <w:spacing w:after="0" w:line="240" w:lineRule="auto"/>
        <w:rPr>
          <w:b/>
          <w:u w:val="single"/>
          <w:lang w:val="fr-FR"/>
        </w:rPr>
      </w:pPr>
    </w:p>
    <w:p w:rsidR="00117C03" w:rsidRPr="00907489" w:rsidRDefault="00117C03" w:rsidP="00E2648B">
      <w:pPr>
        <w:spacing w:after="0" w:line="240" w:lineRule="auto"/>
        <w:ind w:left="1440"/>
        <w:rPr>
          <w:b/>
          <w:u w:val="single"/>
          <w:lang w:val="fr-FR"/>
        </w:rPr>
      </w:pPr>
    </w:p>
    <w:p w:rsidR="009B1BC5" w:rsidRDefault="009B1BC5" w:rsidP="00E2648B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FR"/>
        </w:rPr>
      </w:pPr>
      <w:r>
        <w:rPr>
          <w:lang w:val="fr-FR"/>
        </w:rPr>
        <w:br w:type="page"/>
      </w:r>
    </w:p>
    <w:p w:rsidR="00283CE3" w:rsidRDefault="002243FF" w:rsidP="00E2648B">
      <w:pPr>
        <w:pStyle w:val="Titre2"/>
        <w:numPr>
          <w:ilvl w:val="0"/>
          <w:numId w:val="3"/>
        </w:numPr>
        <w:spacing w:line="240" w:lineRule="auto"/>
        <w:rPr>
          <w:lang w:val="fr-FR"/>
        </w:rPr>
      </w:pPr>
      <w:r>
        <w:rPr>
          <w:lang w:val="fr-FR"/>
        </w:rPr>
        <w:lastRenderedPageBreak/>
        <w:t xml:space="preserve">Données </w:t>
      </w:r>
      <w:r w:rsidR="00F609F8">
        <w:rPr>
          <w:lang w:val="fr-FR"/>
        </w:rPr>
        <w:t>de santé à caractère personnel</w:t>
      </w:r>
      <w:r w:rsidR="00B14BBE">
        <w:rPr>
          <w:lang w:val="fr-FR"/>
        </w:rPr>
        <w:t xml:space="preserve"> (i.e. </w:t>
      </w:r>
      <w:r w:rsidR="00160A70">
        <w:rPr>
          <w:lang w:val="fr-FR"/>
        </w:rPr>
        <w:t>« </w:t>
      </w:r>
      <w:r w:rsidR="00B14BBE">
        <w:rPr>
          <w:lang w:val="fr-FR"/>
        </w:rPr>
        <w:t>une ligne par patient</w:t>
      </w:r>
      <w:r w:rsidR="00160A70">
        <w:rPr>
          <w:lang w:val="fr-FR"/>
        </w:rPr>
        <w:t> »</w:t>
      </w:r>
      <w:r w:rsidR="00B14BBE">
        <w:rPr>
          <w:lang w:val="fr-FR"/>
        </w:rPr>
        <w:t>)</w:t>
      </w:r>
      <w:r>
        <w:rPr>
          <w:lang w:val="fr-FR"/>
        </w:rPr>
        <w:t>, s</w:t>
      </w:r>
      <w:r w:rsidR="00283CE3">
        <w:rPr>
          <w:lang w:val="fr-FR"/>
        </w:rPr>
        <w:t>ans recueil complémentaires</w:t>
      </w:r>
    </w:p>
    <w:p w:rsidR="002243FF" w:rsidRDefault="002243FF" w:rsidP="00E2648B">
      <w:pPr>
        <w:pStyle w:val="Paragraphedeliste"/>
        <w:spacing w:line="240" w:lineRule="auto"/>
        <w:rPr>
          <w:lang w:val="fr-FR"/>
        </w:rPr>
      </w:pPr>
    </w:p>
    <w:p w:rsidR="002243FF" w:rsidRDefault="002243FF" w:rsidP="00E2648B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fr-FR"/>
        </w:rPr>
      </w:pPr>
      <w:r>
        <w:rPr>
          <w:lang w:val="fr-FR"/>
        </w:rPr>
        <w:t>A</w:t>
      </w:r>
      <w:r w:rsidRPr="00FD584A">
        <w:rPr>
          <w:lang w:val="fr-FR"/>
        </w:rPr>
        <w:t>vis du Conseil scientifique</w:t>
      </w:r>
      <w:r w:rsidR="00D6113F" w:rsidRPr="00D6113F">
        <w:rPr>
          <w:lang w:val="fr-FR"/>
        </w:rPr>
        <w:t xml:space="preserve"> </w:t>
      </w:r>
      <w:r w:rsidR="00D6113F">
        <w:rPr>
          <w:lang w:val="fr-FR"/>
        </w:rPr>
        <w:t>ou du bureau</w:t>
      </w:r>
    </w:p>
    <w:p w:rsidR="00AC0B22" w:rsidRDefault="00AC0B22" w:rsidP="00E2648B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fr-FR"/>
        </w:rPr>
      </w:pPr>
      <w:r>
        <w:rPr>
          <w:lang w:val="fr-FR"/>
        </w:rPr>
        <w:t>Demande à formuler auprès de la coordination nationale REIN via le formulaire d’accès aux données</w:t>
      </w:r>
    </w:p>
    <w:p w:rsidR="00A870C7" w:rsidRPr="00E2648B" w:rsidRDefault="00A870C7" w:rsidP="00E2648B">
      <w:pPr>
        <w:pStyle w:val="Paragraphedeliste"/>
        <w:spacing w:line="240" w:lineRule="auto"/>
        <w:ind w:left="1080"/>
        <w:rPr>
          <w:sz w:val="6"/>
          <w:lang w:val="fr-FR"/>
        </w:rPr>
      </w:pPr>
    </w:p>
    <w:p w:rsidR="00870633" w:rsidRPr="00870633" w:rsidRDefault="002243FF" w:rsidP="00E2648B">
      <w:pPr>
        <w:pStyle w:val="Titre4"/>
        <w:numPr>
          <w:ilvl w:val="0"/>
          <w:numId w:val="8"/>
        </w:numPr>
        <w:spacing w:line="240" w:lineRule="auto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fr-FR"/>
        </w:rPr>
      </w:pPr>
      <w:r>
        <w:rPr>
          <w:lang w:val="fr-FR"/>
        </w:rPr>
        <w:t xml:space="preserve">Sans données </w:t>
      </w:r>
      <w:r w:rsidR="00F609F8">
        <w:rPr>
          <w:lang w:val="fr-FR"/>
        </w:rPr>
        <w:t>identifiantes</w:t>
      </w:r>
      <w:r w:rsidR="00870633">
        <w:rPr>
          <w:lang w:val="fr-FR"/>
        </w:rPr>
        <w:t xml:space="preserve"> ou indirectement </w:t>
      </w:r>
      <w:r w:rsidR="00B14BBE">
        <w:rPr>
          <w:lang w:val="fr-FR"/>
        </w:rPr>
        <w:t xml:space="preserve"> identifiantes</w:t>
      </w:r>
    </w:p>
    <w:p w:rsidR="002243FF" w:rsidRDefault="00D6113F" w:rsidP="00E2648B">
      <w:pPr>
        <w:pStyle w:val="Titre4"/>
        <w:spacing w:line="240" w:lineRule="auto"/>
        <w:ind w:left="720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fr-FR"/>
        </w:rPr>
      </w:pPr>
      <w:r w:rsidRPr="00D6113F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fr-FR"/>
        </w:rPr>
        <w:t>Exemple : Accès à la liste d’attente, survie des patients avec myélome, comparaison HD et DP… (95% des demandes).</w:t>
      </w:r>
    </w:p>
    <w:p w:rsidR="002642F2" w:rsidRPr="002642F2" w:rsidRDefault="002642F2" w:rsidP="002642F2">
      <w:pPr>
        <w:rPr>
          <w:sz w:val="8"/>
          <w:lang w:val="fr-FR"/>
        </w:rPr>
      </w:pPr>
    </w:p>
    <w:p w:rsidR="00304094" w:rsidRDefault="00B14BBE" w:rsidP="00304094">
      <w:pPr>
        <w:numPr>
          <w:ilvl w:val="0"/>
          <w:numId w:val="2"/>
        </w:numPr>
        <w:spacing w:after="0" w:line="240" w:lineRule="auto"/>
        <w:rPr>
          <w:b/>
          <w:u w:val="single"/>
          <w:lang w:val="fr-FR"/>
        </w:rPr>
      </w:pPr>
      <w:r w:rsidRPr="00B13F1B">
        <w:rPr>
          <w:b/>
          <w:u w:val="single"/>
          <w:lang w:val="fr-FR"/>
        </w:rPr>
        <w:t xml:space="preserve">Avis </w:t>
      </w:r>
      <w:r>
        <w:rPr>
          <w:b/>
          <w:u w:val="single"/>
          <w:lang w:val="fr-FR"/>
        </w:rPr>
        <w:t xml:space="preserve">du Conseil scientifique </w:t>
      </w:r>
    </w:p>
    <w:p w:rsidR="00304094" w:rsidRPr="00304094" w:rsidRDefault="00304094" w:rsidP="00304094">
      <w:pPr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Toutes les dates seront transmises au mois. L’adresse sera transmise à la commune.</w:t>
      </w:r>
    </w:p>
    <w:p w:rsidR="00A870C7" w:rsidRPr="00E2648B" w:rsidRDefault="00A870C7" w:rsidP="00E2648B">
      <w:pPr>
        <w:spacing w:line="240" w:lineRule="auto"/>
        <w:rPr>
          <w:sz w:val="8"/>
          <w:lang w:val="fr-FR"/>
        </w:rPr>
      </w:pPr>
    </w:p>
    <w:p w:rsidR="00193011" w:rsidRDefault="00283CE3" w:rsidP="00E2648B">
      <w:pPr>
        <w:pStyle w:val="Titre4"/>
        <w:numPr>
          <w:ilvl w:val="0"/>
          <w:numId w:val="8"/>
        </w:numPr>
        <w:spacing w:line="240" w:lineRule="auto"/>
        <w:rPr>
          <w:lang w:val="fr-FR"/>
        </w:rPr>
      </w:pPr>
      <w:r>
        <w:rPr>
          <w:lang w:val="fr-FR"/>
        </w:rPr>
        <w:t xml:space="preserve">Données </w:t>
      </w:r>
      <w:r w:rsidR="00A4345C">
        <w:rPr>
          <w:lang w:val="fr-FR"/>
        </w:rPr>
        <w:t xml:space="preserve">indirectement </w:t>
      </w:r>
      <w:r w:rsidR="009166F9">
        <w:rPr>
          <w:lang w:val="fr-FR"/>
        </w:rPr>
        <w:t xml:space="preserve">identifiantes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2"/>
        <w:gridCol w:w="3031"/>
        <w:gridCol w:w="1985"/>
        <w:gridCol w:w="1950"/>
      </w:tblGrid>
      <w:tr w:rsidR="00283CE3" w:rsidRPr="00A4345C" w:rsidTr="00B13F1B">
        <w:tc>
          <w:tcPr>
            <w:tcW w:w="2322" w:type="dxa"/>
          </w:tcPr>
          <w:p w:rsidR="00283CE3" w:rsidRDefault="00283CE3" w:rsidP="00E2648B">
            <w:pPr>
              <w:rPr>
                <w:lang w:val="fr-FR"/>
              </w:rPr>
            </w:pPr>
          </w:p>
        </w:tc>
        <w:tc>
          <w:tcPr>
            <w:tcW w:w="3031" w:type="dxa"/>
          </w:tcPr>
          <w:p w:rsidR="00283CE3" w:rsidRDefault="00283CE3" w:rsidP="00E2648B">
            <w:pPr>
              <w:rPr>
                <w:lang w:val="fr-FR"/>
              </w:rPr>
            </w:pPr>
            <w:r>
              <w:rPr>
                <w:lang w:val="fr-FR"/>
              </w:rPr>
              <w:t>Forme complète</w:t>
            </w:r>
          </w:p>
        </w:tc>
        <w:tc>
          <w:tcPr>
            <w:tcW w:w="1985" w:type="dxa"/>
          </w:tcPr>
          <w:p w:rsidR="00283CE3" w:rsidRDefault="00283CE3" w:rsidP="00E2648B">
            <w:pPr>
              <w:rPr>
                <w:lang w:val="fr-FR"/>
              </w:rPr>
            </w:pPr>
            <w:r>
              <w:rPr>
                <w:lang w:val="fr-FR"/>
              </w:rPr>
              <w:t>Forme agrégée 1</w:t>
            </w:r>
          </w:p>
        </w:tc>
        <w:tc>
          <w:tcPr>
            <w:tcW w:w="1950" w:type="dxa"/>
          </w:tcPr>
          <w:p w:rsidR="00283CE3" w:rsidRDefault="00283CE3" w:rsidP="00E2648B">
            <w:pPr>
              <w:rPr>
                <w:lang w:val="fr-FR"/>
              </w:rPr>
            </w:pPr>
            <w:r>
              <w:rPr>
                <w:lang w:val="fr-FR"/>
              </w:rPr>
              <w:t>Forme agrégée 2</w:t>
            </w:r>
          </w:p>
        </w:tc>
      </w:tr>
      <w:tr w:rsidR="00283CE3" w:rsidRPr="00A4345C" w:rsidTr="00B13F1B">
        <w:tc>
          <w:tcPr>
            <w:tcW w:w="2322" w:type="dxa"/>
          </w:tcPr>
          <w:p w:rsidR="00283CE3" w:rsidRPr="00283CE3" w:rsidRDefault="00283CE3" w:rsidP="00E2648B">
            <w:pPr>
              <w:rPr>
                <w:b/>
                <w:lang w:val="fr-FR"/>
              </w:rPr>
            </w:pPr>
            <w:r w:rsidRPr="00283CE3">
              <w:rPr>
                <w:b/>
                <w:lang w:val="fr-FR"/>
              </w:rPr>
              <w:t>Date de naissance</w:t>
            </w:r>
          </w:p>
        </w:tc>
        <w:tc>
          <w:tcPr>
            <w:tcW w:w="3031" w:type="dxa"/>
          </w:tcPr>
          <w:p w:rsidR="00283CE3" w:rsidRDefault="00283CE3" w:rsidP="00E2648B">
            <w:pPr>
              <w:rPr>
                <w:lang w:val="fr-FR"/>
              </w:rPr>
            </w:pPr>
            <w:r>
              <w:rPr>
                <w:lang w:val="fr-FR"/>
              </w:rPr>
              <w:t>JJ/MM/AAAA</w:t>
            </w:r>
          </w:p>
        </w:tc>
        <w:tc>
          <w:tcPr>
            <w:tcW w:w="1985" w:type="dxa"/>
          </w:tcPr>
          <w:p w:rsidR="00283CE3" w:rsidRDefault="00283CE3" w:rsidP="00E2648B">
            <w:pPr>
              <w:rPr>
                <w:lang w:val="fr-FR"/>
              </w:rPr>
            </w:pPr>
            <w:r>
              <w:rPr>
                <w:lang w:val="fr-FR"/>
              </w:rPr>
              <w:t>MM/AAAA</w:t>
            </w:r>
          </w:p>
        </w:tc>
        <w:tc>
          <w:tcPr>
            <w:tcW w:w="1950" w:type="dxa"/>
          </w:tcPr>
          <w:p w:rsidR="00283CE3" w:rsidRDefault="00283CE3" w:rsidP="00E2648B">
            <w:pPr>
              <w:rPr>
                <w:lang w:val="fr-FR"/>
              </w:rPr>
            </w:pPr>
            <w:r>
              <w:rPr>
                <w:lang w:val="fr-FR"/>
              </w:rPr>
              <w:t>AGE</w:t>
            </w:r>
          </w:p>
        </w:tc>
      </w:tr>
      <w:tr w:rsidR="00283CE3" w:rsidTr="00B13F1B">
        <w:tc>
          <w:tcPr>
            <w:tcW w:w="2322" w:type="dxa"/>
          </w:tcPr>
          <w:p w:rsidR="00283CE3" w:rsidRPr="00283CE3" w:rsidRDefault="00283CE3" w:rsidP="00E2648B">
            <w:pPr>
              <w:rPr>
                <w:b/>
                <w:lang w:val="fr-FR"/>
              </w:rPr>
            </w:pPr>
            <w:r w:rsidRPr="00283CE3">
              <w:rPr>
                <w:b/>
                <w:lang w:val="fr-FR"/>
              </w:rPr>
              <w:t>Date de décès</w:t>
            </w:r>
          </w:p>
        </w:tc>
        <w:tc>
          <w:tcPr>
            <w:tcW w:w="3031" w:type="dxa"/>
          </w:tcPr>
          <w:p w:rsidR="00283CE3" w:rsidRDefault="00283CE3" w:rsidP="00E2648B">
            <w:pPr>
              <w:rPr>
                <w:lang w:val="fr-FR"/>
              </w:rPr>
            </w:pPr>
            <w:r>
              <w:rPr>
                <w:lang w:val="fr-FR"/>
              </w:rPr>
              <w:t>JJ/MM/AAAA</w:t>
            </w:r>
          </w:p>
        </w:tc>
        <w:tc>
          <w:tcPr>
            <w:tcW w:w="1985" w:type="dxa"/>
          </w:tcPr>
          <w:p w:rsidR="00283CE3" w:rsidRDefault="00283CE3" w:rsidP="00E2648B">
            <w:pPr>
              <w:rPr>
                <w:lang w:val="fr-FR"/>
              </w:rPr>
            </w:pPr>
            <w:r>
              <w:rPr>
                <w:lang w:val="fr-FR"/>
              </w:rPr>
              <w:t>MM/AAAA</w:t>
            </w:r>
          </w:p>
        </w:tc>
        <w:tc>
          <w:tcPr>
            <w:tcW w:w="1950" w:type="dxa"/>
          </w:tcPr>
          <w:p w:rsidR="00283CE3" w:rsidRDefault="00283CE3" w:rsidP="00E2648B">
            <w:pPr>
              <w:rPr>
                <w:lang w:val="fr-FR"/>
              </w:rPr>
            </w:pPr>
            <w:r>
              <w:rPr>
                <w:lang w:val="fr-FR"/>
              </w:rPr>
              <w:t>AAAA</w:t>
            </w:r>
          </w:p>
        </w:tc>
      </w:tr>
      <w:tr w:rsidR="003750D7" w:rsidTr="00B13F1B">
        <w:tc>
          <w:tcPr>
            <w:tcW w:w="2322" w:type="dxa"/>
          </w:tcPr>
          <w:p w:rsidR="003750D7" w:rsidRPr="00283CE3" w:rsidRDefault="003750D7" w:rsidP="00E2648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Date de soins</w:t>
            </w:r>
          </w:p>
        </w:tc>
        <w:tc>
          <w:tcPr>
            <w:tcW w:w="3031" w:type="dxa"/>
          </w:tcPr>
          <w:p w:rsidR="003750D7" w:rsidRDefault="003750D7" w:rsidP="00E2648B">
            <w:pPr>
              <w:rPr>
                <w:lang w:val="fr-FR"/>
              </w:rPr>
            </w:pPr>
            <w:r>
              <w:rPr>
                <w:lang w:val="fr-FR"/>
              </w:rPr>
              <w:t>JJ/MM/AAAA</w:t>
            </w:r>
          </w:p>
        </w:tc>
        <w:tc>
          <w:tcPr>
            <w:tcW w:w="1985" w:type="dxa"/>
          </w:tcPr>
          <w:p w:rsidR="003750D7" w:rsidRDefault="003750D7" w:rsidP="00E2648B">
            <w:pPr>
              <w:rPr>
                <w:lang w:val="fr-FR"/>
              </w:rPr>
            </w:pPr>
            <w:r>
              <w:rPr>
                <w:lang w:val="fr-FR"/>
              </w:rPr>
              <w:t>MM/AAAA</w:t>
            </w:r>
          </w:p>
        </w:tc>
        <w:tc>
          <w:tcPr>
            <w:tcW w:w="1950" w:type="dxa"/>
          </w:tcPr>
          <w:p w:rsidR="003750D7" w:rsidRDefault="003750D7" w:rsidP="00E2648B">
            <w:pPr>
              <w:rPr>
                <w:lang w:val="fr-FR"/>
              </w:rPr>
            </w:pPr>
            <w:r>
              <w:rPr>
                <w:lang w:val="fr-FR"/>
              </w:rPr>
              <w:t>AAAA</w:t>
            </w:r>
          </w:p>
        </w:tc>
      </w:tr>
      <w:tr w:rsidR="003750D7" w:rsidTr="00B13F1B">
        <w:tc>
          <w:tcPr>
            <w:tcW w:w="2322" w:type="dxa"/>
          </w:tcPr>
          <w:p w:rsidR="003750D7" w:rsidRPr="00445C17" w:rsidRDefault="003750D7" w:rsidP="00E2648B">
            <w:pPr>
              <w:rPr>
                <w:b/>
                <w:lang w:val="fr-FR"/>
              </w:rPr>
            </w:pPr>
            <w:r w:rsidRPr="00445C17">
              <w:rPr>
                <w:b/>
                <w:lang w:val="fr-FR"/>
              </w:rPr>
              <w:t>Nationalité</w:t>
            </w:r>
          </w:p>
        </w:tc>
        <w:tc>
          <w:tcPr>
            <w:tcW w:w="3031" w:type="dxa"/>
          </w:tcPr>
          <w:p w:rsidR="003750D7" w:rsidRDefault="003750D7" w:rsidP="00E2648B">
            <w:pPr>
              <w:rPr>
                <w:lang w:val="fr-FR"/>
              </w:rPr>
            </w:pPr>
          </w:p>
        </w:tc>
        <w:tc>
          <w:tcPr>
            <w:tcW w:w="1985" w:type="dxa"/>
          </w:tcPr>
          <w:p w:rsidR="003750D7" w:rsidRDefault="003750D7" w:rsidP="00E2648B">
            <w:pPr>
              <w:rPr>
                <w:lang w:val="fr-FR"/>
              </w:rPr>
            </w:pPr>
            <w:r>
              <w:rPr>
                <w:lang w:val="fr-FR"/>
              </w:rPr>
              <w:t>ND</w:t>
            </w:r>
          </w:p>
        </w:tc>
        <w:tc>
          <w:tcPr>
            <w:tcW w:w="1950" w:type="dxa"/>
          </w:tcPr>
          <w:p w:rsidR="003750D7" w:rsidRDefault="003750D7" w:rsidP="00E2648B">
            <w:pPr>
              <w:rPr>
                <w:lang w:val="fr-FR"/>
              </w:rPr>
            </w:pPr>
            <w:r>
              <w:rPr>
                <w:lang w:val="fr-FR"/>
              </w:rPr>
              <w:t>ND</w:t>
            </w:r>
          </w:p>
        </w:tc>
      </w:tr>
    </w:tbl>
    <w:p w:rsidR="00A870C7" w:rsidRDefault="00A870C7" w:rsidP="00E2648B">
      <w:pPr>
        <w:spacing w:after="0" w:line="240" w:lineRule="auto"/>
        <w:ind w:left="720"/>
        <w:rPr>
          <w:lang w:val="fr-FR"/>
        </w:rPr>
      </w:pPr>
    </w:p>
    <w:p w:rsidR="00283CE3" w:rsidRDefault="00283CE3" w:rsidP="00E2648B">
      <w:pPr>
        <w:numPr>
          <w:ilvl w:val="0"/>
          <w:numId w:val="2"/>
        </w:numPr>
        <w:spacing w:after="0" w:line="240" w:lineRule="auto"/>
        <w:rPr>
          <w:lang w:val="fr-FR"/>
        </w:rPr>
      </w:pPr>
      <w:r w:rsidRPr="00D6113F">
        <w:rPr>
          <w:lang w:val="fr-FR"/>
        </w:rPr>
        <w:t xml:space="preserve">L’accès à ces variables </w:t>
      </w:r>
      <w:r w:rsidR="00D6113F" w:rsidRPr="00D6113F">
        <w:rPr>
          <w:lang w:val="fr-FR"/>
        </w:rPr>
        <w:t xml:space="preserve">forme complète </w:t>
      </w:r>
      <w:r w:rsidRPr="00D6113F">
        <w:rPr>
          <w:lang w:val="fr-FR"/>
        </w:rPr>
        <w:t>devra être justifié.</w:t>
      </w:r>
      <w:r w:rsidR="00D6113F" w:rsidRPr="00D6113F">
        <w:rPr>
          <w:lang w:val="fr-FR"/>
        </w:rPr>
        <w:t xml:space="preserve"> </w:t>
      </w:r>
      <w:r w:rsidRPr="00D6113F">
        <w:rPr>
          <w:lang w:val="fr-FR"/>
        </w:rPr>
        <w:t>Seule une variable pourra être transmise sous forme complète, les autres le seront sous forme agrégées</w:t>
      </w:r>
      <w:r w:rsidR="00BF40A1">
        <w:rPr>
          <w:lang w:val="fr-FR"/>
        </w:rPr>
        <w:t>, ou ces variables seront rendues non identifiantes par un recodage (ex : décalage temporelle). Solution à adapté aux besoins de chaque étude.</w:t>
      </w:r>
    </w:p>
    <w:p w:rsidR="00B14BBE" w:rsidRDefault="00B14BBE" w:rsidP="00E2648B">
      <w:pPr>
        <w:numPr>
          <w:ilvl w:val="0"/>
          <w:numId w:val="2"/>
        </w:numPr>
        <w:spacing w:after="0" w:line="240" w:lineRule="auto"/>
        <w:rPr>
          <w:lang w:val="fr-FR"/>
        </w:rPr>
      </w:pPr>
      <w:r w:rsidRPr="00B13F1B">
        <w:rPr>
          <w:b/>
          <w:u w:val="single"/>
          <w:lang w:val="fr-FR"/>
        </w:rPr>
        <w:t xml:space="preserve">Avis </w:t>
      </w:r>
      <w:r>
        <w:rPr>
          <w:b/>
          <w:u w:val="single"/>
          <w:lang w:val="fr-FR"/>
        </w:rPr>
        <w:t xml:space="preserve">du Conseil scientifique </w:t>
      </w:r>
      <w:r w:rsidR="000A3DD0">
        <w:rPr>
          <w:b/>
          <w:u w:val="single"/>
          <w:lang w:val="fr-FR"/>
        </w:rPr>
        <w:t xml:space="preserve"> sur la pertinence de </w:t>
      </w:r>
      <w:r w:rsidR="00ED5ECC">
        <w:rPr>
          <w:b/>
          <w:u w:val="single"/>
          <w:lang w:val="fr-FR"/>
        </w:rPr>
        <w:t>disposer</w:t>
      </w:r>
      <w:r w:rsidR="000A3DD0">
        <w:rPr>
          <w:b/>
          <w:u w:val="single"/>
          <w:lang w:val="fr-FR"/>
        </w:rPr>
        <w:t xml:space="preserve"> d’une donnée sous forme complète</w:t>
      </w:r>
    </w:p>
    <w:p w:rsidR="00A870C7" w:rsidRPr="00E2648B" w:rsidRDefault="00A870C7" w:rsidP="00E2648B">
      <w:pPr>
        <w:spacing w:after="0" w:line="240" w:lineRule="auto"/>
        <w:ind w:left="720"/>
        <w:rPr>
          <w:sz w:val="10"/>
          <w:lang w:val="fr-FR"/>
        </w:rPr>
      </w:pPr>
    </w:p>
    <w:p w:rsidR="00283CE3" w:rsidRDefault="00814AED" w:rsidP="00E2648B">
      <w:pPr>
        <w:pStyle w:val="Titre4"/>
        <w:numPr>
          <w:ilvl w:val="0"/>
          <w:numId w:val="8"/>
        </w:numPr>
        <w:spacing w:line="240" w:lineRule="auto"/>
        <w:rPr>
          <w:lang w:val="fr-FR"/>
        </w:rPr>
      </w:pPr>
      <w:r>
        <w:rPr>
          <w:lang w:val="fr-FR"/>
        </w:rPr>
        <w:t xml:space="preserve"> </w:t>
      </w:r>
      <w:r w:rsidR="00283CE3">
        <w:rPr>
          <w:lang w:val="fr-FR"/>
        </w:rPr>
        <w:t xml:space="preserve">Données </w:t>
      </w:r>
      <w:r w:rsidR="003750D7">
        <w:rPr>
          <w:lang w:val="fr-FR"/>
        </w:rPr>
        <w:t xml:space="preserve">directement </w:t>
      </w:r>
      <w:r w:rsidR="00E11B8C">
        <w:rPr>
          <w:lang w:val="fr-FR"/>
        </w:rPr>
        <w:t xml:space="preserve">identifiantes </w:t>
      </w:r>
    </w:p>
    <w:p w:rsidR="00E2648B" w:rsidRDefault="00E2648B" w:rsidP="00E2648B">
      <w:pPr>
        <w:spacing w:line="240" w:lineRule="auto"/>
        <w:rPr>
          <w:b/>
          <w:lang w:val="fr-FR"/>
        </w:rPr>
      </w:pPr>
      <w:r>
        <w:rPr>
          <w:b/>
          <w:lang w:val="fr-FR"/>
        </w:rPr>
        <w:t>Adresse exacte des patients</w:t>
      </w:r>
    </w:p>
    <w:p w:rsidR="00074750" w:rsidRDefault="00074750" w:rsidP="00E2648B">
      <w:pPr>
        <w:spacing w:line="240" w:lineRule="auto"/>
        <w:rPr>
          <w:lang w:val="fr-FR"/>
        </w:rPr>
      </w:pPr>
      <w:r w:rsidRPr="00074750">
        <w:rPr>
          <w:lang w:val="fr-FR"/>
        </w:rPr>
        <w:t>Exemple</w:t>
      </w:r>
      <w:r w:rsidR="00E2648B">
        <w:rPr>
          <w:lang w:val="fr-FR"/>
        </w:rPr>
        <w:t xml:space="preserve"> : </w:t>
      </w:r>
      <w:r w:rsidRPr="00074750">
        <w:rPr>
          <w:lang w:val="fr-FR"/>
        </w:rPr>
        <w:t>regroupement des patients au sein des IRIS afin de faire le lien avec les données infra-communales de l’INSEE.</w:t>
      </w:r>
    </w:p>
    <w:p w:rsidR="00074750" w:rsidRDefault="00074750" w:rsidP="00E2648B">
      <w:pPr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Regroupement aux IRIS fait à l’Agence (à terme)</w:t>
      </w:r>
    </w:p>
    <w:p w:rsidR="00304094" w:rsidRDefault="00304094" w:rsidP="00304094">
      <w:pPr>
        <w:spacing w:after="0" w:line="240" w:lineRule="auto"/>
        <w:ind w:left="1080"/>
        <w:rPr>
          <w:lang w:val="fr-FR"/>
        </w:rPr>
      </w:pPr>
    </w:p>
    <w:p w:rsidR="00074750" w:rsidRDefault="00074750" w:rsidP="00E2648B">
      <w:pPr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Envoi des adresses dans un fichier à part avec ajout de patients « fictifs » (afin d’introduire de l’incertitude) puis dans un 2</w:t>
      </w:r>
      <w:r w:rsidRPr="00074750">
        <w:rPr>
          <w:vertAlign w:val="superscript"/>
          <w:lang w:val="fr-FR"/>
        </w:rPr>
        <w:t>ième</w:t>
      </w:r>
      <w:r>
        <w:rPr>
          <w:lang w:val="fr-FR"/>
        </w:rPr>
        <w:t xml:space="preserve"> temps envoi des données médicales à partir du fichier des IRIS (l’ABM faisant office de tiers de confiance)</w:t>
      </w:r>
    </w:p>
    <w:p w:rsidR="00304094" w:rsidRDefault="00304094" w:rsidP="00304094">
      <w:pPr>
        <w:spacing w:after="0" w:line="240" w:lineRule="auto"/>
        <w:ind w:left="1080"/>
        <w:rPr>
          <w:lang w:val="fr-FR"/>
        </w:rPr>
      </w:pPr>
    </w:p>
    <w:p w:rsidR="00074750" w:rsidRPr="00E2648B" w:rsidRDefault="00074750" w:rsidP="00E2648B">
      <w:pPr>
        <w:spacing w:after="0" w:line="240" w:lineRule="auto"/>
        <w:ind w:left="1080"/>
        <w:rPr>
          <w:sz w:val="8"/>
          <w:lang w:val="fr-FR"/>
        </w:rPr>
      </w:pPr>
    </w:p>
    <w:p w:rsidR="00283CE3" w:rsidRPr="00283CE3" w:rsidRDefault="00283CE3" w:rsidP="00E2648B">
      <w:pPr>
        <w:spacing w:line="240" w:lineRule="auto"/>
        <w:rPr>
          <w:b/>
          <w:lang w:val="fr-FR"/>
        </w:rPr>
      </w:pPr>
      <w:r w:rsidRPr="00283CE3">
        <w:rPr>
          <w:b/>
          <w:lang w:val="fr-FR"/>
        </w:rPr>
        <w:t>Nom et prénom des patients</w:t>
      </w:r>
      <w:r w:rsidR="00E2648B">
        <w:rPr>
          <w:b/>
          <w:lang w:val="fr-FR"/>
        </w:rPr>
        <w:t>.</w:t>
      </w:r>
    </w:p>
    <w:p w:rsidR="00CF153B" w:rsidRPr="00337CCC" w:rsidRDefault="00363C67" w:rsidP="00E2648B">
      <w:pPr>
        <w:numPr>
          <w:ilvl w:val="0"/>
          <w:numId w:val="2"/>
        </w:numPr>
        <w:spacing w:after="0" w:line="240" w:lineRule="auto"/>
        <w:rPr>
          <w:b/>
          <w:u w:val="single"/>
          <w:lang w:val="fr-FR"/>
        </w:rPr>
      </w:pPr>
      <w:r>
        <w:rPr>
          <w:b/>
          <w:u w:val="single"/>
          <w:lang w:val="fr-FR"/>
        </w:rPr>
        <w:t>Saisie</w:t>
      </w:r>
      <w:r w:rsidRPr="00B13F1B">
        <w:rPr>
          <w:b/>
          <w:u w:val="single"/>
          <w:lang w:val="fr-FR"/>
        </w:rPr>
        <w:t xml:space="preserve"> </w:t>
      </w:r>
      <w:r w:rsidR="00337CCC">
        <w:rPr>
          <w:b/>
          <w:u w:val="single"/>
          <w:lang w:val="fr-FR"/>
        </w:rPr>
        <w:t>INDS (</w:t>
      </w:r>
      <w:r w:rsidR="001A1A11">
        <w:rPr>
          <w:b/>
          <w:u w:val="single"/>
          <w:lang w:val="fr-FR"/>
        </w:rPr>
        <w:t>CEREES</w:t>
      </w:r>
      <w:r w:rsidR="00CF153B" w:rsidRPr="00B13F1B">
        <w:rPr>
          <w:b/>
          <w:u w:val="single"/>
          <w:lang w:val="fr-FR"/>
        </w:rPr>
        <w:t xml:space="preserve"> + </w:t>
      </w:r>
      <w:r w:rsidR="00337CCC">
        <w:rPr>
          <w:b/>
          <w:u w:val="single"/>
          <w:lang w:val="fr-FR"/>
        </w:rPr>
        <w:t>CNIL</w:t>
      </w:r>
      <w:r w:rsidR="001A1A11" w:rsidRPr="00337CCC">
        <w:rPr>
          <w:b/>
          <w:u w:val="single"/>
          <w:lang w:val="fr-FR"/>
        </w:rPr>
        <w:t>)</w:t>
      </w:r>
    </w:p>
    <w:p w:rsidR="00154842" w:rsidRPr="00E2648B" w:rsidRDefault="00154842" w:rsidP="00E2648B">
      <w:pPr>
        <w:spacing w:after="0" w:line="240" w:lineRule="auto"/>
        <w:ind w:left="720"/>
        <w:rPr>
          <w:sz w:val="18"/>
          <w:lang w:val="fr-FR"/>
        </w:rPr>
      </w:pPr>
    </w:p>
    <w:p w:rsidR="00154842" w:rsidRDefault="00154842" w:rsidP="00E2648B">
      <w:pPr>
        <w:pStyle w:val="Titre4"/>
        <w:numPr>
          <w:ilvl w:val="0"/>
          <w:numId w:val="8"/>
        </w:numPr>
        <w:spacing w:line="240" w:lineRule="auto"/>
        <w:rPr>
          <w:lang w:val="fr-FR"/>
        </w:rPr>
      </w:pPr>
      <w:r>
        <w:rPr>
          <w:lang w:val="fr-FR"/>
        </w:rPr>
        <w:t>Données nominatives établissement</w:t>
      </w:r>
    </w:p>
    <w:p w:rsidR="00907489" w:rsidRDefault="00283CE3" w:rsidP="00E2648B">
      <w:pPr>
        <w:spacing w:line="240" w:lineRule="auto"/>
        <w:rPr>
          <w:lang w:val="fr-FR"/>
        </w:rPr>
      </w:pPr>
      <w:r w:rsidRPr="00283CE3">
        <w:rPr>
          <w:b/>
          <w:lang w:val="fr-FR"/>
        </w:rPr>
        <w:t>Nom des équipes et des établissements</w:t>
      </w:r>
      <w:r w:rsidR="00CF153B">
        <w:rPr>
          <w:b/>
          <w:lang w:val="fr-FR"/>
        </w:rPr>
        <w:t xml:space="preserve">. </w:t>
      </w:r>
      <w:r w:rsidR="00CF153B" w:rsidRPr="00FD584A">
        <w:rPr>
          <w:lang w:val="fr-FR"/>
        </w:rPr>
        <w:t>Exemple</w:t>
      </w:r>
      <w:r w:rsidR="00907489">
        <w:rPr>
          <w:lang w:val="fr-FR"/>
        </w:rPr>
        <w:t xml:space="preserve"> : </w:t>
      </w:r>
      <w:r w:rsidR="00D6113F">
        <w:rPr>
          <w:lang w:val="fr-FR"/>
        </w:rPr>
        <w:t>Base référentiel type annuaire ( ?)…</w:t>
      </w:r>
    </w:p>
    <w:p w:rsidR="00CF153B" w:rsidRPr="00160A70" w:rsidRDefault="004149B6" w:rsidP="00E2648B">
      <w:pPr>
        <w:numPr>
          <w:ilvl w:val="0"/>
          <w:numId w:val="2"/>
        </w:numPr>
        <w:spacing w:after="0" w:line="240" w:lineRule="auto"/>
        <w:rPr>
          <w:lang w:val="fr-FR"/>
        </w:rPr>
      </w:pPr>
      <w:r w:rsidRPr="00160A70">
        <w:rPr>
          <w:b/>
          <w:u w:val="single"/>
          <w:lang w:val="fr-FR"/>
        </w:rPr>
        <w:t>Accord de chaque centre </w:t>
      </w:r>
    </w:p>
    <w:p w:rsidR="00E2648B" w:rsidRDefault="00E2648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FR"/>
        </w:rPr>
      </w:pPr>
      <w:r>
        <w:rPr>
          <w:lang w:val="fr-FR"/>
        </w:rPr>
        <w:br w:type="page"/>
      </w:r>
    </w:p>
    <w:p w:rsidR="00283CE3" w:rsidRDefault="00E2648B" w:rsidP="00E2648B">
      <w:pPr>
        <w:pStyle w:val="Titre2"/>
        <w:numPr>
          <w:ilvl w:val="0"/>
          <w:numId w:val="3"/>
        </w:numPr>
        <w:spacing w:line="240" w:lineRule="auto"/>
        <w:rPr>
          <w:lang w:val="fr-FR"/>
        </w:rPr>
      </w:pPr>
      <w:r>
        <w:rPr>
          <w:lang w:val="fr-FR"/>
        </w:rPr>
        <w:lastRenderedPageBreak/>
        <w:t xml:space="preserve">Données de santé à caractère personnel </w:t>
      </w:r>
      <w:r w:rsidR="00160A70">
        <w:rPr>
          <w:lang w:val="fr-FR"/>
        </w:rPr>
        <w:t xml:space="preserve">(i.e. « une ligne par patient »), </w:t>
      </w:r>
      <w:r w:rsidR="00445B8B" w:rsidRPr="00CE1792">
        <w:rPr>
          <w:u w:val="single"/>
          <w:lang w:val="fr-FR"/>
        </w:rPr>
        <w:t>avec r</w:t>
      </w:r>
      <w:r w:rsidR="00283CE3" w:rsidRPr="00CE1792">
        <w:rPr>
          <w:u w:val="single"/>
          <w:lang w:val="fr-FR"/>
        </w:rPr>
        <w:t>ecueil de données complémentaires</w:t>
      </w:r>
    </w:p>
    <w:p w:rsidR="002243FF" w:rsidRPr="002243FF" w:rsidRDefault="002243FF" w:rsidP="00E2648B">
      <w:pPr>
        <w:spacing w:line="240" w:lineRule="auto"/>
        <w:rPr>
          <w:lang w:val="fr-FR"/>
        </w:rPr>
      </w:pPr>
    </w:p>
    <w:p w:rsidR="002243FF" w:rsidRDefault="002243FF" w:rsidP="00E2648B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fr-FR"/>
        </w:rPr>
      </w:pPr>
      <w:r w:rsidRPr="002243FF">
        <w:rPr>
          <w:lang w:val="fr-FR"/>
        </w:rPr>
        <w:t>Avis du Conseil scientifique</w:t>
      </w:r>
      <w:r w:rsidR="00D6113F" w:rsidRPr="00D6113F">
        <w:rPr>
          <w:lang w:val="fr-FR"/>
        </w:rPr>
        <w:t xml:space="preserve"> </w:t>
      </w:r>
      <w:r w:rsidR="00D6113F">
        <w:rPr>
          <w:lang w:val="fr-FR"/>
        </w:rPr>
        <w:t>ou du bureau</w:t>
      </w:r>
    </w:p>
    <w:p w:rsidR="00AC0B22" w:rsidRPr="002243FF" w:rsidRDefault="00AC0B22" w:rsidP="00E2648B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fr-FR"/>
        </w:rPr>
      </w:pPr>
      <w:r>
        <w:rPr>
          <w:lang w:val="fr-FR"/>
        </w:rPr>
        <w:t>Demande à formuler auprès de la coordination nationale REIN via le formulaire d’accès aux données</w:t>
      </w:r>
    </w:p>
    <w:p w:rsidR="00445C17" w:rsidRDefault="00283CE3" w:rsidP="00E2648B">
      <w:pPr>
        <w:pStyle w:val="Titre4"/>
        <w:numPr>
          <w:ilvl w:val="0"/>
          <w:numId w:val="17"/>
        </w:numPr>
        <w:spacing w:line="240" w:lineRule="auto"/>
        <w:rPr>
          <w:lang w:val="fr-FR"/>
        </w:rPr>
        <w:sectPr w:rsidR="00445C1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lang w:val="fr-FR"/>
        </w:rPr>
        <w:t>Données rentrant dans le cadre de l’autorisation REIN</w:t>
      </w:r>
      <w:r w:rsidR="00CA57D4">
        <w:rPr>
          <w:lang w:val="fr-FR"/>
        </w:rPr>
        <w:t xml:space="preserve"> (données de santé)</w:t>
      </w:r>
      <w:r w:rsidR="00E2648B">
        <w:rPr>
          <w:lang w:val="fr-FR"/>
        </w:rPr>
        <w:t xml:space="preserve"> </w:t>
      </w:r>
    </w:p>
    <w:p w:rsidR="004B7A2B" w:rsidRDefault="004B7A2B" w:rsidP="00E2648B">
      <w:pPr>
        <w:spacing w:after="0" w:line="240" w:lineRule="auto"/>
        <w:rPr>
          <w:b/>
          <w:lang w:val="fr-FR"/>
        </w:rPr>
      </w:pPr>
      <w:r>
        <w:rPr>
          <w:b/>
          <w:lang w:val="fr-FR"/>
        </w:rPr>
        <w:lastRenderedPageBreak/>
        <w:t xml:space="preserve">Exemples : </w:t>
      </w:r>
    </w:p>
    <w:p w:rsidR="00B13F1B" w:rsidRDefault="00283CE3" w:rsidP="00E2648B">
      <w:pPr>
        <w:spacing w:after="0" w:line="240" w:lineRule="auto"/>
        <w:rPr>
          <w:lang w:val="fr-FR"/>
        </w:rPr>
      </w:pPr>
      <w:r w:rsidRPr="00B13F1B">
        <w:rPr>
          <w:b/>
          <w:lang w:val="fr-FR"/>
        </w:rPr>
        <w:t>Précision sur la maladie rénale initiale</w:t>
      </w:r>
      <w:r w:rsidR="00CA57D4">
        <w:rPr>
          <w:b/>
          <w:lang w:val="fr-FR"/>
        </w:rPr>
        <w:t xml:space="preserve"> </w:t>
      </w:r>
      <w:r w:rsidR="00B13F1B">
        <w:rPr>
          <w:lang w:val="fr-FR"/>
        </w:rPr>
        <w:t>(Critères d’activité, date diagnostic, traitement spécifique,  atteintes autres organes …)</w:t>
      </w:r>
      <w:r w:rsidR="00FA61E1">
        <w:rPr>
          <w:lang w:val="fr-FR"/>
        </w:rPr>
        <w:t xml:space="preserve">. Ex : sclérodermie, sclérose tubereuse de </w:t>
      </w:r>
      <w:r w:rsidR="00900EA9">
        <w:rPr>
          <w:lang w:val="fr-FR"/>
        </w:rPr>
        <w:t>B</w:t>
      </w:r>
      <w:r w:rsidR="00FA61E1">
        <w:rPr>
          <w:lang w:val="fr-FR"/>
        </w:rPr>
        <w:t>ourneville</w:t>
      </w:r>
      <w:r w:rsidR="00900EA9">
        <w:rPr>
          <w:lang w:val="fr-FR"/>
        </w:rPr>
        <w:t>, Good-Pasture</w:t>
      </w:r>
      <w:r w:rsidR="00CF153B">
        <w:rPr>
          <w:lang w:val="fr-FR"/>
        </w:rPr>
        <w:t>, Fabry</w:t>
      </w:r>
      <w:r w:rsidR="00900EA9">
        <w:rPr>
          <w:lang w:val="fr-FR"/>
        </w:rPr>
        <w:t>.</w:t>
      </w:r>
    </w:p>
    <w:p w:rsidR="00CF153B" w:rsidRDefault="00CF153B" w:rsidP="00E2648B">
      <w:pPr>
        <w:spacing w:after="0" w:line="240" w:lineRule="auto"/>
        <w:rPr>
          <w:lang w:val="fr-FR"/>
        </w:rPr>
      </w:pPr>
    </w:p>
    <w:p w:rsidR="00CF153B" w:rsidRDefault="00283CE3" w:rsidP="00E2648B">
      <w:pPr>
        <w:spacing w:after="0" w:line="240" w:lineRule="auto"/>
        <w:rPr>
          <w:lang w:val="fr-FR"/>
        </w:rPr>
      </w:pPr>
      <w:r w:rsidRPr="00B13F1B">
        <w:rPr>
          <w:b/>
          <w:lang w:val="fr-FR"/>
        </w:rPr>
        <w:t>Précision sur une comorbidité</w:t>
      </w:r>
      <w:r w:rsidR="00CA57D4">
        <w:rPr>
          <w:b/>
          <w:lang w:val="fr-FR"/>
        </w:rPr>
        <w:t xml:space="preserve"> </w:t>
      </w:r>
      <w:r w:rsidR="00B13F1B">
        <w:rPr>
          <w:lang w:val="fr-FR"/>
        </w:rPr>
        <w:t xml:space="preserve">(stade de la maladie, date diagnostique, classification </w:t>
      </w:r>
    </w:p>
    <w:p w:rsidR="00CF153B" w:rsidRDefault="00CF153B" w:rsidP="00E2648B">
      <w:pPr>
        <w:spacing w:after="0" w:line="240" w:lineRule="auto"/>
        <w:rPr>
          <w:lang w:val="fr-FR"/>
        </w:rPr>
      </w:pPr>
    </w:p>
    <w:p w:rsidR="00B13F1B" w:rsidRDefault="00B13F1B" w:rsidP="00E2648B">
      <w:pPr>
        <w:spacing w:after="0" w:line="240" w:lineRule="auto"/>
        <w:rPr>
          <w:lang w:val="fr-FR"/>
        </w:rPr>
      </w:pPr>
      <w:r>
        <w:rPr>
          <w:lang w:val="fr-FR"/>
        </w:rPr>
        <w:t>histologique…)</w:t>
      </w:r>
      <w:r w:rsidR="00FA61E1">
        <w:rPr>
          <w:lang w:val="fr-FR"/>
        </w:rPr>
        <w:t xml:space="preserve">. Ex : </w:t>
      </w:r>
      <w:r w:rsidR="00900EA9">
        <w:rPr>
          <w:lang w:val="fr-FR"/>
        </w:rPr>
        <w:t xml:space="preserve">Enquêtes </w:t>
      </w:r>
      <w:r w:rsidR="00FA61E1">
        <w:rPr>
          <w:lang w:val="fr-FR"/>
        </w:rPr>
        <w:t>syndrome metabolique (Alsace, Bretagne)</w:t>
      </w:r>
    </w:p>
    <w:p w:rsidR="00CF153B" w:rsidRDefault="00CF153B" w:rsidP="00E2648B">
      <w:pPr>
        <w:spacing w:after="0" w:line="240" w:lineRule="auto"/>
        <w:rPr>
          <w:lang w:val="fr-FR"/>
        </w:rPr>
      </w:pPr>
    </w:p>
    <w:p w:rsidR="00B13F1B" w:rsidRDefault="00B13F1B" w:rsidP="00E2648B">
      <w:pPr>
        <w:spacing w:after="0" w:line="240" w:lineRule="auto"/>
        <w:rPr>
          <w:lang w:val="fr-FR"/>
        </w:rPr>
      </w:pPr>
      <w:r w:rsidRPr="00B13F1B">
        <w:rPr>
          <w:b/>
          <w:lang w:val="fr-FR"/>
        </w:rPr>
        <w:t>Qualité des soins</w:t>
      </w:r>
      <w:r w:rsidR="00CA57D4">
        <w:rPr>
          <w:b/>
          <w:lang w:val="fr-FR"/>
        </w:rPr>
        <w:t xml:space="preserve"> </w:t>
      </w:r>
      <w:r>
        <w:rPr>
          <w:lang w:val="fr-FR"/>
        </w:rPr>
        <w:t>(technique de dialyse, adéquation dialyse</w:t>
      </w:r>
      <w:r w:rsidR="004B7A2B">
        <w:rPr>
          <w:lang w:val="fr-FR"/>
        </w:rPr>
        <w:t>, biologie courante</w:t>
      </w:r>
      <w:r w:rsidR="006D012E">
        <w:rPr>
          <w:lang w:val="fr-FR"/>
        </w:rPr>
        <w:t>…</w:t>
      </w:r>
      <w:r>
        <w:rPr>
          <w:lang w:val="fr-FR"/>
        </w:rPr>
        <w:t>)</w:t>
      </w:r>
      <w:r w:rsidR="00FA61E1">
        <w:rPr>
          <w:lang w:val="fr-FR"/>
        </w:rPr>
        <w:t>. Ex :</w:t>
      </w:r>
      <w:r w:rsidR="00900EA9">
        <w:rPr>
          <w:lang w:val="fr-FR"/>
        </w:rPr>
        <w:t xml:space="preserve"> Enquêtes </w:t>
      </w:r>
      <w:r w:rsidR="00FA61E1">
        <w:rPr>
          <w:lang w:val="fr-FR"/>
        </w:rPr>
        <w:t xml:space="preserve"> Haute Normandie.</w:t>
      </w:r>
    </w:p>
    <w:p w:rsidR="00CF153B" w:rsidRDefault="00CF153B" w:rsidP="00E2648B">
      <w:pPr>
        <w:spacing w:after="0" w:line="240" w:lineRule="auto"/>
        <w:rPr>
          <w:lang w:val="fr-FR"/>
        </w:rPr>
      </w:pPr>
    </w:p>
    <w:p w:rsidR="00FA61E1" w:rsidRDefault="00FA61E1" w:rsidP="00E2648B">
      <w:pPr>
        <w:spacing w:after="0" w:line="240" w:lineRule="auto"/>
        <w:rPr>
          <w:lang w:val="fr-FR"/>
        </w:rPr>
      </w:pPr>
    </w:p>
    <w:p w:rsidR="00FA61E1" w:rsidRDefault="00FA61E1" w:rsidP="00E2648B">
      <w:pPr>
        <w:spacing w:after="0" w:line="240" w:lineRule="auto"/>
        <w:rPr>
          <w:lang w:val="fr-FR"/>
        </w:rPr>
        <w:sectPr w:rsidR="00FA61E1" w:rsidSect="00445C1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F153B" w:rsidRDefault="00CF153B" w:rsidP="00E2648B">
      <w:pPr>
        <w:spacing w:line="240" w:lineRule="auto"/>
        <w:ind w:left="720"/>
        <w:rPr>
          <w:lang w:val="fr-FR"/>
        </w:rPr>
      </w:pPr>
    </w:p>
    <w:p w:rsidR="00160A70" w:rsidRDefault="00160A70" w:rsidP="00E2648B">
      <w:pPr>
        <w:numPr>
          <w:ilvl w:val="0"/>
          <w:numId w:val="2"/>
        </w:numPr>
        <w:spacing w:after="0" w:line="240" w:lineRule="auto"/>
        <w:rPr>
          <w:lang w:val="fr-FR"/>
        </w:rPr>
      </w:pPr>
      <w:r w:rsidRPr="00B13F1B">
        <w:rPr>
          <w:b/>
          <w:u w:val="single"/>
          <w:lang w:val="fr-FR"/>
        </w:rPr>
        <w:t xml:space="preserve">Avis </w:t>
      </w:r>
      <w:r>
        <w:rPr>
          <w:b/>
          <w:u w:val="single"/>
          <w:lang w:val="fr-FR"/>
        </w:rPr>
        <w:t xml:space="preserve">du Conseil scientifique </w:t>
      </w:r>
    </w:p>
    <w:p w:rsidR="00900EA9" w:rsidRPr="00900EA9" w:rsidRDefault="00900EA9" w:rsidP="00E2648B">
      <w:pPr>
        <w:numPr>
          <w:ilvl w:val="0"/>
          <w:numId w:val="2"/>
        </w:numPr>
        <w:spacing w:line="240" w:lineRule="auto"/>
        <w:rPr>
          <w:lang w:val="fr-FR"/>
        </w:rPr>
      </w:pPr>
      <w:r w:rsidRPr="00900EA9">
        <w:rPr>
          <w:lang w:val="fr-FR"/>
        </w:rPr>
        <w:t xml:space="preserve">Pas </w:t>
      </w:r>
      <w:r w:rsidR="00B22CF0">
        <w:rPr>
          <w:lang w:val="fr-FR"/>
        </w:rPr>
        <w:t>saisie</w:t>
      </w:r>
      <w:r w:rsidRPr="00900EA9">
        <w:rPr>
          <w:lang w:val="fr-FR"/>
        </w:rPr>
        <w:t xml:space="preserve"> </w:t>
      </w:r>
      <w:r w:rsidR="00337CCC">
        <w:rPr>
          <w:lang w:val="fr-FR"/>
        </w:rPr>
        <w:t xml:space="preserve">INDS </w:t>
      </w:r>
      <w:r w:rsidR="00E2648B">
        <w:rPr>
          <w:lang w:val="fr-FR"/>
        </w:rPr>
        <w:t>si</w:t>
      </w:r>
      <w:r w:rsidRPr="00900EA9">
        <w:rPr>
          <w:lang w:val="fr-FR"/>
        </w:rPr>
        <w:t xml:space="preserve"> </w:t>
      </w:r>
      <w:r w:rsidRPr="00900EA9">
        <w:rPr>
          <w:b/>
          <w:u w:val="single"/>
          <w:lang w:val="fr-FR"/>
        </w:rPr>
        <w:t>recueil via DIADEM</w:t>
      </w:r>
    </w:p>
    <w:p w:rsidR="00D6113F" w:rsidRDefault="00900EA9" w:rsidP="00E2648B">
      <w:pPr>
        <w:spacing w:line="240" w:lineRule="auto"/>
        <w:ind w:left="720"/>
        <w:rPr>
          <w:lang w:val="fr-FR"/>
        </w:rPr>
      </w:pPr>
      <w:r>
        <w:rPr>
          <w:lang w:val="fr-FR"/>
        </w:rPr>
        <w:t xml:space="preserve">1/ </w:t>
      </w:r>
      <w:r w:rsidRPr="002243FF">
        <w:rPr>
          <w:u w:val="single"/>
          <w:lang w:val="fr-FR"/>
        </w:rPr>
        <w:t>repérage</w:t>
      </w:r>
      <w:r>
        <w:rPr>
          <w:lang w:val="fr-FR"/>
        </w:rPr>
        <w:t xml:space="preserve"> des patients hors règle visibilité de l’enquêteur. </w:t>
      </w:r>
    </w:p>
    <w:p w:rsidR="00900EA9" w:rsidRDefault="008C6E0C" w:rsidP="00E2648B">
      <w:pPr>
        <w:spacing w:line="240" w:lineRule="auto"/>
        <w:ind w:left="720"/>
        <w:rPr>
          <w:lang w:val="fr-FR"/>
        </w:rPr>
      </w:pPr>
      <w:r>
        <w:rPr>
          <w:lang w:val="fr-FR"/>
        </w:rPr>
        <w:t>La coordination nationale REIN</w:t>
      </w:r>
      <w:r w:rsidR="00900EA9">
        <w:rPr>
          <w:lang w:val="fr-FR"/>
        </w:rPr>
        <w:t xml:space="preserve"> demandera l’accord par mail aux centres impliqués par les patients concernés sur la possibilité d’être contacté par l’enquêteur</w:t>
      </w:r>
      <w:r w:rsidR="00A870C7">
        <w:rPr>
          <w:lang w:val="fr-FR"/>
        </w:rPr>
        <w:t xml:space="preserve"> ou être destinataire d’un formulaire DIADEM à saisir</w:t>
      </w:r>
      <w:r w:rsidR="00900EA9">
        <w:rPr>
          <w:lang w:val="fr-FR"/>
        </w:rPr>
        <w:t>.</w:t>
      </w:r>
    </w:p>
    <w:p w:rsidR="002243FF" w:rsidRDefault="002243FF" w:rsidP="00E2648B">
      <w:pPr>
        <w:spacing w:line="240" w:lineRule="auto"/>
        <w:ind w:left="720"/>
        <w:rPr>
          <w:lang w:val="fr-FR"/>
        </w:rPr>
      </w:pPr>
      <w:r w:rsidRPr="00A870C7">
        <w:rPr>
          <w:b/>
          <w:u w:val="single"/>
          <w:lang w:val="fr-FR"/>
        </w:rPr>
        <w:t>ou</w:t>
      </w:r>
      <w:r>
        <w:rPr>
          <w:lang w:val="fr-FR"/>
        </w:rPr>
        <w:t xml:space="preserve"> </w:t>
      </w:r>
      <w:r w:rsidR="00304094">
        <w:rPr>
          <w:lang w:val="fr-FR"/>
        </w:rPr>
        <w:t xml:space="preserve"> </w:t>
      </w:r>
      <w:r>
        <w:rPr>
          <w:lang w:val="fr-FR"/>
        </w:rPr>
        <w:t xml:space="preserve">contact </w:t>
      </w:r>
      <w:r w:rsidR="00A870C7">
        <w:rPr>
          <w:lang w:val="fr-FR"/>
        </w:rPr>
        <w:t xml:space="preserve">organisé en </w:t>
      </w:r>
      <w:r>
        <w:rPr>
          <w:lang w:val="fr-FR"/>
        </w:rPr>
        <w:t>« externe » pour accord</w:t>
      </w:r>
      <w:r w:rsidR="007B2F39">
        <w:rPr>
          <w:lang w:val="fr-FR"/>
        </w:rPr>
        <w:t xml:space="preserve"> puis envoie de la liste à la coordination nationale</w:t>
      </w:r>
    </w:p>
    <w:p w:rsidR="00D6113F" w:rsidRDefault="00900EA9" w:rsidP="00E2648B">
      <w:pPr>
        <w:spacing w:line="240" w:lineRule="auto"/>
        <w:ind w:left="720"/>
        <w:rPr>
          <w:lang w:val="fr-FR"/>
        </w:rPr>
      </w:pPr>
      <w:r w:rsidRPr="00900EA9">
        <w:rPr>
          <w:lang w:val="fr-FR"/>
        </w:rPr>
        <w:t xml:space="preserve">2/ </w:t>
      </w:r>
      <w:r w:rsidRPr="002243FF">
        <w:rPr>
          <w:u w:val="single"/>
          <w:lang w:val="fr-FR"/>
        </w:rPr>
        <w:t>saisie</w:t>
      </w:r>
      <w:r w:rsidRPr="00900EA9">
        <w:rPr>
          <w:lang w:val="fr-FR"/>
        </w:rPr>
        <w:t xml:space="preserve"> dans DIADEM : </w:t>
      </w:r>
    </w:p>
    <w:p w:rsidR="002243FF" w:rsidRDefault="00A870C7" w:rsidP="00E2648B">
      <w:pPr>
        <w:spacing w:line="240" w:lineRule="auto"/>
        <w:ind w:left="720"/>
        <w:rPr>
          <w:lang w:val="fr-FR"/>
        </w:rPr>
      </w:pPr>
      <w:r>
        <w:rPr>
          <w:lang w:val="fr-FR"/>
        </w:rPr>
        <w:t xml:space="preserve"> Saisie par un </w:t>
      </w:r>
      <w:r w:rsidR="00900EA9" w:rsidRPr="00900EA9">
        <w:rPr>
          <w:lang w:val="fr-FR"/>
        </w:rPr>
        <w:t xml:space="preserve">profil national (ARC investigateur ?) ou saisie par le centre ou l’ARC régional ? </w:t>
      </w:r>
    </w:p>
    <w:p w:rsidR="00160A70" w:rsidRDefault="00900EA9" w:rsidP="00E2648B">
      <w:pPr>
        <w:spacing w:line="240" w:lineRule="auto"/>
        <w:ind w:left="720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fr-FR"/>
        </w:rPr>
      </w:pPr>
      <w:r w:rsidRPr="00FD584A">
        <w:rPr>
          <w:b/>
          <w:u w:val="single"/>
          <w:lang w:val="fr-FR"/>
        </w:rPr>
        <w:t>ou</w:t>
      </w:r>
      <w:r w:rsidRPr="00900EA9">
        <w:rPr>
          <w:lang w:val="fr-FR"/>
        </w:rPr>
        <w:t xml:space="preserve"> recueil « externe » à DIADEM puis rapprochement mais n</w:t>
      </w:r>
      <w:r w:rsidR="009B1BC5">
        <w:rPr>
          <w:lang w:val="fr-FR"/>
        </w:rPr>
        <w:t>écessité avis CCTIRS + CNIL (cf</w:t>
      </w:r>
      <w:r w:rsidR="00C844D6">
        <w:rPr>
          <w:lang w:val="fr-FR"/>
        </w:rPr>
        <w:t>.</w:t>
      </w:r>
      <w:r w:rsidR="009B1BC5">
        <w:rPr>
          <w:lang w:val="fr-FR"/>
        </w:rPr>
        <w:t xml:space="preserve"> catégories 3c</w:t>
      </w:r>
      <w:r w:rsidR="00C844D6">
        <w:rPr>
          <w:lang w:val="fr-FR"/>
        </w:rPr>
        <w:t>.</w:t>
      </w:r>
      <w:r w:rsidR="009B1BC5">
        <w:rPr>
          <w:lang w:val="fr-FR"/>
        </w:rPr>
        <w:t>)</w:t>
      </w:r>
    </w:p>
    <w:p w:rsidR="00445C17" w:rsidRPr="00E2648B" w:rsidRDefault="00445C17" w:rsidP="00E2648B">
      <w:pPr>
        <w:pStyle w:val="Titre4"/>
        <w:numPr>
          <w:ilvl w:val="0"/>
          <w:numId w:val="17"/>
        </w:numPr>
        <w:spacing w:line="240" w:lineRule="auto"/>
        <w:rPr>
          <w:lang w:val="fr-FR"/>
        </w:rPr>
        <w:sectPr w:rsidR="00445C17" w:rsidRPr="00E2648B" w:rsidSect="00445C1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2648B">
        <w:rPr>
          <w:lang w:val="fr-FR"/>
        </w:rPr>
        <w:t>Donné</w:t>
      </w:r>
      <w:r w:rsidR="00283CE3" w:rsidRPr="00E2648B">
        <w:rPr>
          <w:lang w:val="fr-FR"/>
        </w:rPr>
        <w:t>s</w:t>
      </w:r>
      <w:r w:rsidRPr="00E2648B">
        <w:rPr>
          <w:lang w:val="fr-FR"/>
        </w:rPr>
        <w:t xml:space="preserve"> </w:t>
      </w:r>
      <w:r w:rsidR="00283CE3" w:rsidRPr="00E2648B">
        <w:rPr>
          <w:lang w:val="fr-FR"/>
        </w:rPr>
        <w:t>ne  rentrant pas dans le cadre de l’autorisation REIN</w:t>
      </w:r>
      <w:r w:rsidR="003750D7" w:rsidRPr="00E2648B">
        <w:rPr>
          <w:lang w:val="fr-FR"/>
        </w:rPr>
        <w:t xml:space="preserve"> </w:t>
      </w:r>
    </w:p>
    <w:p w:rsidR="00445C17" w:rsidRPr="00B13F1B" w:rsidRDefault="00B13F1B" w:rsidP="00E2648B">
      <w:pPr>
        <w:spacing w:after="0" w:line="240" w:lineRule="auto"/>
        <w:rPr>
          <w:lang w:val="fr-FR"/>
        </w:rPr>
      </w:pPr>
      <w:r>
        <w:rPr>
          <w:lang w:val="fr-FR"/>
        </w:rPr>
        <w:lastRenderedPageBreak/>
        <w:t>O</w:t>
      </w:r>
      <w:r w:rsidRPr="00B13F1B">
        <w:rPr>
          <w:lang w:val="fr-FR"/>
        </w:rPr>
        <w:t>rigines raciales ou ethniques</w:t>
      </w:r>
    </w:p>
    <w:p w:rsidR="00B13F1B" w:rsidRPr="00B13F1B" w:rsidRDefault="00B13F1B" w:rsidP="00E2648B">
      <w:pPr>
        <w:spacing w:after="0" w:line="240" w:lineRule="auto"/>
        <w:rPr>
          <w:lang w:val="fr-FR"/>
        </w:rPr>
      </w:pPr>
      <w:r w:rsidRPr="00B13F1B">
        <w:rPr>
          <w:lang w:val="fr-FR"/>
        </w:rPr>
        <w:t>Opinions politiques, philosophiques ou religieuses</w:t>
      </w:r>
    </w:p>
    <w:p w:rsidR="00B13F1B" w:rsidRPr="00B13F1B" w:rsidRDefault="00B13F1B" w:rsidP="00E2648B">
      <w:pPr>
        <w:spacing w:after="0" w:line="240" w:lineRule="auto"/>
        <w:rPr>
          <w:lang w:val="fr-FR"/>
        </w:rPr>
      </w:pPr>
      <w:r w:rsidRPr="00B13F1B">
        <w:rPr>
          <w:lang w:val="fr-FR"/>
        </w:rPr>
        <w:t xml:space="preserve">Appartenance syndicale </w:t>
      </w:r>
    </w:p>
    <w:p w:rsidR="00445C17" w:rsidRDefault="00445C17" w:rsidP="00E2648B">
      <w:pPr>
        <w:spacing w:after="0" w:line="240" w:lineRule="auto"/>
        <w:rPr>
          <w:lang w:val="fr-FR"/>
        </w:rPr>
      </w:pPr>
      <w:r>
        <w:rPr>
          <w:lang w:val="fr-FR"/>
        </w:rPr>
        <w:t>Comportement sexuel</w:t>
      </w:r>
    </w:p>
    <w:p w:rsidR="00445C17" w:rsidRDefault="00445C17" w:rsidP="00E2648B">
      <w:pPr>
        <w:spacing w:after="0" w:line="240" w:lineRule="auto"/>
        <w:rPr>
          <w:lang w:val="fr-FR"/>
        </w:rPr>
      </w:pPr>
      <w:r>
        <w:rPr>
          <w:lang w:val="fr-FR"/>
        </w:rPr>
        <w:lastRenderedPageBreak/>
        <w:t>RNIPP</w:t>
      </w:r>
    </w:p>
    <w:p w:rsidR="00472871" w:rsidRDefault="00B13F1B" w:rsidP="00E2648B">
      <w:pPr>
        <w:spacing w:after="0" w:line="240" w:lineRule="auto"/>
        <w:rPr>
          <w:lang w:val="fr-FR"/>
        </w:rPr>
      </w:pPr>
      <w:r>
        <w:rPr>
          <w:lang w:val="fr-FR"/>
        </w:rPr>
        <w:t>Prélèvement biologiques</w:t>
      </w:r>
    </w:p>
    <w:p w:rsidR="00B13F1B" w:rsidRDefault="00B13F1B" w:rsidP="00E2648B">
      <w:pPr>
        <w:spacing w:after="0" w:line="240" w:lineRule="auto"/>
        <w:rPr>
          <w:lang w:val="fr-FR"/>
        </w:rPr>
      </w:pPr>
      <w:r>
        <w:rPr>
          <w:lang w:val="fr-FR"/>
        </w:rPr>
        <w:t>Données génétiques</w:t>
      </w:r>
    </w:p>
    <w:p w:rsidR="00445C17" w:rsidRDefault="00445C17" w:rsidP="00E2648B">
      <w:pPr>
        <w:spacing w:after="0" w:line="240" w:lineRule="auto"/>
        <w:rPr>
          <w:lang w:val="fr-FR"/>
        </w:rPr>
      </w:pPr>
    </w:p>
    <w:p w:rsidR="00B13F1B" w:rsidRDefault="00B13F1B" w:rsidP="00E2648B">
      <w:pPr>
        <w:spacing w:line="240" w:lineRule="auto"/>
        <w:rPr>
          <w:lang w:val="fr-FR"/>
        </w:rPr>
      </w:pPr>
    </w:p>
    <w:p w:rsidR="00B13F1B" w:rsidRDefault="00B13F1B" w:rsidP="00E2648B">
      <w:pPr>
        <w:spacing w:line="240" w:lineRule="auto"/>
        <w:rPr>
          <w:lang w:val="fr-FR"/>
        </w:rPr>
        <w:sectPr w:rsidR="00B13F1B" w:rsidSect="00445C1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45C17" w:rsidRPr="001A1A11" w:rsidRDefault="00363C67" w:rsidP="00E2648B">
      <w:pPr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b/>
          <w:u w:val="single"/>
          <w:lang w:val="fr-FR"/>
        </w:rPr>
        <w:lastRenderedPageBreak/>
        <w:t>Saisie</w:t>
      </w:r>
      <w:r w:rsidRPr="00B13F1B">
        <w:rPr>
          <w:b/>
          <w:u w:val="single"/>
          <w:lang w:val="fr-FR"/>
        </w:rPr>
        <w:t xml:space="preserve"> </w:t>
      </w:r>
      <w:r w:rsidR="00337CCC">
        <w:rPr>
          <w:b/>
          <w:u w:val="single"/>
          <w:lang w:val="fr-FR"/>
        </w:rPr>
        <w:t>INDS (</w:t>
      </w:r>
      <w:r w:rsidR="001A1A11" w:rsidRPr="001A1A11">
        <w:rPr>
          <w:b/>
          <w:u w:val="single"/>
          <w:lang w:val="fr-FR"/>
        </w:rPr>
        <w:t>CEREES + CNIL</w:t>
      </w:r>
      <w:r w:rsidR="00337CCC">
        <w:rPr>
          <w:b/>
          <w:u w:val="single"/>
          <w:lang w:val="fr-FR"/>
        </w:rPr>
        <w:t>)</w:t>
      </w:r>
      <w:r w:rsidR="001A1A11" w:rsidRPr="001A1A11">
        <w:rPr>
          <w:b/>
          <w:u w:val="single"/>
          <w:lang w:val="fr-FR"/>
        </w:rPr>
        <w:t xml:space="preserve"> </w:t>
      </w:r>
      <w:r w:rsidR="001A1A11" w:rsidRPr="001A1A11">
        <w:rPr>
          <w:lang w:val="fr-FR"/>
        </w:rPr>
        <w:t xml:space="preserve">  </w:t>
      </w:r>
      <w:r w:rsidR="00445B8B" w:rsidRPr="001A1A11">
        <w:rPr>
          <w:lang w:val="fr-FR"/>
        </w:rPr>
        <w:t xml:space="preserve">pour recueil </w:t>
      </w:r>
      <w:r w:rsidR="00A870C7" w:rsidRPr="001A1A11">
        <w:rPr>
          <w:lang w:val="fr-FR"/>
        </w:rPr>
        <w:t xml:space="preserve">externe </w:t>
      </w:r>
      <w:r w:rsidR="00445B8B" w:rsidRPr="001A1A11">
        <w:rPr>
          <w:lang w:val="fr-FR"/>
        </w:rPr>
        <w:t>puis rapprochement</w:t>
      </w:r>
    </w:p>
    <w:p w:rsidR="00154842" w:rsidRDefault="00154842" w:rsidP="00E2648B">
      <w:pPr>
        <w:pStyle w:val="Titre4"/>
        <w:numPr>
          <w:ilvl w:val="0"/>
          <w:numId w:val="17"/>
        </w:numPr>
        <w:spacing w:line="240" w:lineRule="auto"/>
        <w:rPr>
          <w:lang w:val="fr-FR"/>
        </w:rPr>
      </w:pPr>
      <w:r>
        <w:rPr>
          <w:lang w:val="fr-FR"/>
        </w:rPr>
        <w:t>Données nominatives établissement</w:t>
      </w:r>
    </w:p>
    <w:p w:rsidR="00154842" w:rsidRDefault="00154842" w:rsidP="00E2648B">
      <w:pPr>
        <w:spacing w:line="240" w:lineRule="auto"/>
        <w:rPr>
          <w:lang w:val="fr-FR"/>
        </w:rPr>
      </w:pPr>
      <w:r w:rsidRPr="00283CE3">
        <w:rPr>
          <w:b/>
          <w:lang w:val="fr-FR"/>
        </w:rPr>
        <w:t>Nom des équipes et des établissements</w:t>
      </w:r>
      <w:r>
        <w:rPr>
          <w:b/>
          <w:lang w:val="fr-FR"/>
        </w:rPr>
        <w:t xml:space="preserve">. </w:t>
      </w:r>
      <w:r w:rsidRPr="00FD584A">
        <w:rPr>
          <w:lang w:val="fr-FR"/>
        </w:rPr>
        <w:t>Exemple</w:t>
      </w:r>
      <w:r>
        <w:rPr>
          <w:lang w:val="fr-FR"/>
        </w:rPr>
        <w:t xml:space="preserve"> : » fiche centre » sur les pratiques des centres</w:t>
      </w:r>
    </w:p>
    <w:p w:rsidR="00154842" w:rsidRPr="002642F2" w:rsidRDefault="00154842" w:rsidP="00E2648B">
      <w:pPr>
        <w:numPr>
          <w:ilvl w:val="0"/>
          <w:numId w:val="2"/>
        </w:numPr>
        <w:spacing w:after="0" w:line="240" w:lineRule="auto"/>
        <w:rPr>
          <w:lang w:val="fr-FR"/>
        </w:rPr>
      </w:pPr>
      <w:r w:rsidRPr="00160A70">
        <w:rPr>
          <w:b/>
          <w:u w:val="single"/>
          <w:lang w:val="fr-FR"/>
        </w:rPr>
        <w:t>Accord de chaque centre </w:t>
      </w:r>
    </w:p>
    <w:p w:rsidR="002642F2" w:rsidRPr="00160A70" w:rsidRDefault="002642F2" w:rsidP="002642F2">
      <w:pPr>
        <w:spacing w:after="0" w:line="240" w:lineRule="auto"/>
        <w:ind w:left="1080"/>
        <w:rPr>
          <w:lang w:val="fr-FR"/>
        </w:rPr>
      </w:pPr>
    </w:p>
    <w:p w:rsidR="002642F2" w:rsidRPr="002642F2" w:rsidRDefault="002642F2" w:rsidP="002642F2">
      <w:pPr>
        <w:spacing w:line="240" w:lineRule="auto"/>
        <w:rPr>
          <w:i/>
          <w:lang w:val="fr-FR"/>
        </w:rPr>
      </w:pPr>
      <w:r w:rsidRPr="002642F2">
        <w:rPr>
          <w:i/>
          <w:lang w:val="fr-FR"/>
        </w:rPr>
        <w:t xml:space="preserve">NB : la possibilité de </w:t>
      </w:r>
      <w:r>
        <w:rPr>
          <w:i/>
          <w:lang w:val="fr-FR"/>
        </w:rPr>
        <w:t>recueil complémentaire</w:t>
      </w:r>
      <w:r w:rsidRPr="002642F2">
        <w:rPr>
          <w:i/>
          <w:lang w:val="fr-FR"/>
        </w:rPr>
        <w:t xml:space="preserve"> devra figurer dans l’information remise aux patients</w:t>
      </w:r>
      <w:r>
        <w:rPr>
          <w:i/>
          <w:lang w:val="fr-FR"/>
        </w:rPr>
        <w:t>.</w:t>
      </w:r>
    </w:p>
    <w:p w:rsidR="00A870C7" w:rsidRDefault="00614950" w:rsidP="00E2648B">
      <w:pPr>
        <w:pStyle w:val="Titre2"/>
        <w:numPr>
          <w:ilvl w:val="0"/>
          <w:numId w:val="3"/>
        </w:numPr>
        <w:spacing w:line="240" w:lineRule="auto"/>
        <w:rPr>
          <w:u w:val="single"/>
          <w:lang w:val="fr-FR"/>
        </w:rPr>
      </w:pPr>
      <w:r>
        <w:rPr>
          <w:lang w:val="fr-FR"/>
        </w:rPr>
        <w:br w:type="page"/>
      </w:r>
      <w:r w:rsidR="009B1BC5" w:rsidRPr="004B65CF">
        <w:rPr>
          <w:lang w:val="fr-FR"/>
        </w:rPr>
        <w:lastRenderedPageBreak/>
        <w:t xml:space="preserve"> </w:t>
      </w:r>
      <w:r w:rsidR="00907489" w:rsidRPr="00CE1792">
        <w:rPr>
          <w:u w:val="single"/>
          <w:lang w:val="fr-FR"/>
        </w:rPr>
        <w:t xml:space="preserve">Croisement avec un fichier </w:t>
      </w:r>
      <w:r w:rsidR="00907489" w:rsidRPr="00A35B1D">
        <w:rPr>
          <w:u w:val="single"/>
          <w:lang w:val="fr-FR"/>
        </w:rPr>
        <w:t>externe</w:t>
      </w:r>
      <w:r w:rsidR="00A35B1D" w:rsidRPr="00A35B1D">
        <w:rPr>
          <w:u w:val="single"/>
          <w:lang w:val="fr-FR"/>
        </w:rPr>
        <w:t xml:space="preserve"> </w:t>
      </w:r>
      <w:r w:rsidR="00A35B1D" w:rsidRPr="0002366F">
        <w:rPr>
          <w:lang w:val="fr-FR"/>
        </w:rPr>
        <w:t>à l’Agence de la biomédecine</w:t>
      </w:r>
      <w:r w:rsidR="00907489" w:rsidRPr="00CE1792">
        <w:rPr>
          <w:u w:val="single"/>
          <w:lang w:val="fr-FR"/>
        </w:rPr>
        <w:t xml:space="preserve"> </w:t>
      </w:r>
    </w:p>
    <w:p w:rsidR="00AC0B22" w:rsidRPr="00AC0B22" w:rsidRDefault="00AC0B22" w:rsidP="00AC0B22">
      <w:pPr>
        <w:rPr>
          <w:lang w:val="fr-FR"/>
        </w:rPr>
      </w:pPr>
    </w:p>
    <w:p w:rsidR="00AC0B22" w:rsidRDefault="00AC0B22" w:rsidP="00125E9B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fr-FR"/>
        </w:rPr>
      </w:pPr>
      <w:r w:rsidRPr="002243FF">
        <w:rPr>
          <w:lang w:val="fr-FR"/>
        </w:rPr>
        <w:t>Avis du Conseil scientifique</w:t>
      </w:r>
      <w:r w:rsidRPr="00D6113F">
        <w:rPr>
          <w:lang w:val="fr-FR"/>
        </w:rPr>
        <w:t xml:space="preserve"> </w:t>
      </w:r>
      <w:r>
        <w:rPr>
          <w:lang w:val="fr-FR"/>
        </w:rPr>
        <w:t>ou du bureau</w:t>
      </w:r>
    </w:p>
    <w:p w:rsidR="00AC0B22" w:rsidRPr="002243FF" w:rsidRDefault="00AC0B22" w:rsidP="00125E9B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fr-FR"/>
        </w:rPr>
      </w:pPr>
      <w:r>
        <w:rPr>
          <w:lang w:val="fr-FR"/>
        </w:rPr>
        <w:t>Demande à formuler auprès de la coordination nationale REIN via le formulaire d’accès aux données</w:t>
      </w:r>
    </w:p>
    <w:p w:rsidR="004B65CF" w:rsidRPr="00E2648B" w:rsidRDefault="004B65CF" w:rsidP="00E2648B">
      <w:pPr>
        <w:spacing w:line="240" w:lineRule="auto"/>
        <w:rPr>
          <w:sz w:val="12"/>
          <w:lang w:val="fr-FR"/>
        </w:rPr>
      </w:pPr>
    </w:p>
    <w:p w:rsidR="004B65CF" w:rsidRPr="004B65CF" w:rsidRDefault="004B65CF" w:rsidP="00E2648B">
      <w:pPr>
        <w:pStyle w:val="Titre4"/>
        <w:numPr>
          <w:ilvl w:val="0"/>
          <w:numId w:val="18"/>
        </w:numPr>
        <w:spacing w:line="240" w:lineRule="auto"/>
        <w:rPr>
          <w:lang w:val="fr-FR"/>
        </w:rPr>
      </w:pPr>
      <w:r w:rsidRPr="004B65CF">
        <w:rPr>
          <w:lang w:val="fr-FR"/>
        </w:rPr>
        <w:t>Rapprochement s</w:t>
      </w:r>
      <w:r w:rsidR="00DF42D6" w:rsidRPr="004B65CF">
        <w:rPr>
          <w:lang w:val="fr-FR"/>
        </w:rPr>
        <w:t xml:space="preserve">ur des variables non </w:t>
      </w:r>
      <w:r w:rsidR="00E2648B">
        <w:rPr>
          <w:lang w:val="fr-FR"/>
        </w:rPr>
        <w:t>directement</w:t>
      </w:r>
      <w:r w:rsidR="00160A70" w:rsidRPr="00160A70">
        <w:rPr>
          <w:lang w:val="fr-FR"/>
        </w:rPr>
        <w:t xml:space="preserve"> </w:t>
      </w:r>
      <w:r w:rsidR="00160A70" w:rsidRPr="003750D7">
        <w:rPr>
          <w:lang w:val="fr-FR"/>
        </w:rPr>
        <w:t xml:space="preserve">ou indirectement </w:t>
      </w:r>
      <w:r w:rsidR="00E2648B">
        <w:rPr>
          <w:lang w:val="fr-FR"/>
        </w:rPr>
        <w:t>identifiantes</w:t>
      </w:r>
      <w:r w:rsidR="00DF42D6">
        <w:rPr>
          <w:lang w:val="fr-FR"/>
        </w:rPr>
        <w:t xml:space="preserve">.  </w:t>
      </w:r>
    </w:p>
    <w:p w:rsidR="00DF42D6" w:rsidRDefault="00DF42D6" w:rsidP="00E2648B">
      <w:pPr>
        <w:spacing w:line="240" w:lineRule="auto"/>
        <w:rPr>
          <w:lang w:val="fr-FR"/>
        </w:rPr>
      </w:pPr>
      <w:r w:rsidRPr="00FD584A">
        <w:rPr>
          <w:lang w:val="fr-FR"/>
        </w:rPr>
        <w:t>Exemple </w:t>
      </w:r>
      <w:r w:rsidRPr="00FA61E1">
        <w:rPr>
          <w:lang w:val="fr-FR"/>
        </w:rPr>
        <w:t xml:space="preserve"> croisement </w:t>
      </w:r>
      <w:r>
        <w:rPr>
          <w:lang w:val="fr-FR"/>
        </w:rPr>
        <w:t xml:space="preserve">avec </w:t>
      </w:r>
      <w:r w:rsidR="00A35B1D">
        <w:rPr>
          <w:lang w:val="fr-FR"/>
        </w:rPr>
        <w:t xml:space="preserve">la base non nominative  SNIIRAM à l’aide </w:t>
      </w:r>
      <w:r w:rsidR="00E2648B">
        <w:rPr>
          <w:lang w:val="fr-FR"/>
        </w:rPr>
        <w:t xml:space="preserve">d’un </w:t>
      </w:r>
      <w:r w:rsidR="007F493F">
        <w:rPr>
          <w:lang w:val="fr-FR"/>
        </w:rPr>
        <w:t>algorithme probabiliste</w:t>
      </w:r>
      <w:r w:rsidR="00160A70">
        <w:rPr>
          <w:lang w:val="fr-FR"/>
        </w:rPr>
        <w:t> </w:t>
      </w:r>
    </w:p>
    <w:p w:rsidR="001A1A11" w:rsidRDefault="00363C67" w:rsidP="001A1A11">
      <w:pPr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b/>
          <w:u w:val="single"/>
          <w:lang w:val="fr-FR"/>
        </w:rPr>
        <w:t>Saisie</w:t>
      </w:r>
      <w:r w:rsidRPr="00B13F1B">
        <w:rPr>
          <w:b/>
          <w:u w:val="single"/>
          <w:lang w:val="fr-FR"/>
        </w:rPr>
        <w:t xml:space="preserve"> </w:t>
      </w:r>
      <w:r>
        <w:rPr>
          <w:b/>
          <w:u w:val="single"/>
          <w:lang w:val="fr-FR"/>
        </w:rPr>
        <w:t>INDS (</w:t>
      </w:r>
      <w:r w:rsidR="001A1A11">
        <w:rPr>
          <w:b/>
          <w:u w:val="single"/>
          <w:lang w:val="fr-FR"/>
        </w:rPr>
        <w:t>CEREES</w:t>
      </w:r>
      <w:r w:rsidR="001A1A11" w:rsidRPr="00B13F1B">
        <w:rPr>
          <w:b/>
          <w:u w:val="single"/>
          <w:lang w:val="fr-FR"/>
        </w:rPr>
        <w:t xml:space="preserve"> + CNIL</w:t>
      </w:r>
      <w:r>
        <w:rPr>
          <w:b/>
          <w:u w:val="single"/>
          <w:lang w:val="fr-FR"/>
        </w:rPr>
        <w:t>)</w:t>
      </w:r>
    </w:p>
    <w:p w:rsidR="00DF42D6" w:rsidRDefault="00DF42D6" w:rsidP="00E2648B">
      <w:pPr>
        <w:spacing w:line="240" w:lineRule="auto"/>
        <w:rPr>
          <w:b/>
          <w:lang w:val="fr-FR"/>
        </w:rPr>
      </w:pPr>
    </w:p>
    <w:p w:rsidR="00756715" w:rsidRDefault="004B65CF" w:rsidP="00E2648B">
      <w:pPr>
        <w:pStyle w:val="Titre4"/>
        <w:numPr>
          <w:ilvl w:val="0"/>
          <w:numId w:val="18"/>
        </w:numPr>
        <w:spacing w:line="240" w:lineRule="auto"/>
        <w:rPr>
          <w:lang w:val="fr-FR"/>
        </w:rPr>
      </w:pPr>
      <w:r w:rsidRPr="00756715">
        <w:rPr>
          <w:lang w:val="fr-FR"/>
        </w:rPr>
        <w:t xml:space="preserve"> Rapprochement sur des variables </w:t>
      </w:r>
      <w:r w:rsidR="00756715">
        <w:rPr>
          <w:lang w:val="fr-FR"/>
        </w:rPr>
        <w:t>directement</w:t>
      </w:r>
      <w:r w:rsidR="00756715" w:rsidRPr="00160A70">
        <w:rPr>
          <w:lang w:val="fr-FR"/>
        </w:rPr>
        <w:t xml:space="preserve"> </w:t>
      </w:r>
      <w:r w:rsidR="00756715" w:rsidRPr="003750D7">
        <w:rPr>
          <w:lang w:val="fr-FR"/>
        </w:rPr>
        <w:t xml:space="preserve">ou indirectement </w:t>
      </w:r>
      <w:r w:rsidR="00756715">
        <w:rPr>
          <w:lang w:val="fr-FR"/>
        </w:rPr>
        <w:t>identifiantes</w:t>
      </w:r>
      <w:r w:rsidR="00756715" w:rsidRPr="00756715">
        <w:rPr>
          <w:lang w:val="fr-FR"/>
        </w:rPr>
        <w:t xml:space="preserve"> </w:t>
      </w:r>
    </w:p>
    <w:p w:rsidR="00907489" w:rsidRPr="00756715" w:rsidRDefault="00907489" w:rsidP="00756715">
      <w:pPr>
        <w:spacing w:line="240" w:lineRule="auto"/>
        <w:rPr>
          <w:lang w:val="fr-FR"/>
        </w:rPr>
      </w:pPr>
      <w:r w:rsidRPr="00756715">
        <w:rPr>
          <w:lang w:val="fr-FR"/>
        </w:rPr>
        <w:t xml:space="preserve">Nom et prénom des patients.  Exemple  croisement de 2 bases nominatives (CKD REIN, registre cancer..) </w:t>
      </w:r>
    </w:p>
    <w:p w:rsidR="001A1A11" w:rsidRDefault="00363C67" w:rsidP="001A1A11">
      <w:pPr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b/>
          <w:u w:val="single"/>
          <w:lang w:val="fr-FR"/>
        </w:rPr>
        <w:t>Saisie</w:t>
      </w:r>
      <w:r w:rsidR="001A1A11" w:rsidRPr="00B13F1B">
        <w:rPr>
          <w:b/>
          <w:u w:val="single"/>
          <w:lang w:val="fr-FR"/>
        </w:rPr>
        <w:t xml:space="preserve"> </w:t>
      </w:r>
      <w:r>
        <w:rPr>
          <w:b/>
          <w:u w:val="single"/>
          <w:lang w:val="fr-FR"/>
        </w:rPr>
        <w:t>INDS (</w:t>
      </w:r>
      <w:r w:rsidR="001A1A11">
        <w:rPr>
          <w:b/>
          <w:u w:val="single"/>
          <w:lang w:val="fr-FR"/>
        </w:rPr>
        <w:t>CEREES</w:t>
      </w:r>
      <w:r w:rsidR="001A1A11" w:rsidRPr="00B13F1B">
        <w:rPr>
          <w:b/>
          <w:u w:val="single"/>
          <w:lang w:val="fr-FR"/>
        </w:rPr>
        <w:t xml:space="preserve"> + CNIL</w:t>
      </w:r>
      <w:r>
        <w:rPr>
          <w:b/>
          <w:u w:val="single"/>
          <w:lang w:val="fr-FR"/>
        </w:rPr>
        <w:t>)</w:t>
      </w:r>
      <w:r w:rsidR="001A1A11" w:rsidRPr="00B13F1B">
        <w:rPr>
          <w:b/>
          <w:u w:val="single"/>
          <w:lang w:val="fr-FR"/>
        </w:rPr>
        <w:t xml:space="preserve"> </w:t>
      </w:r>
      <w:r w:rsidR="001A1A11">
        <w:rPr>
          <w:lang w:val="fr-FR"/>
        </w:rPr>
        <w:t xml:space="preserve">  </w:t>
      </w:r>
    </w:p>
    <w:p w:rsidR="00907489" w:rsidRDefault="00907489" w:rsidP="00E2648B">
      <w:pPr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+ r</w:t>
      </w:r>
      <w:r w:rsidR="00117C03">
        <w:rPr>
          <w:lang w:val="fr-FR"/>
        </w:rPr>
        <w:t xml:space="preserve">approchement </w:t>
      </w:r>
      <w:r>
        <w:rPr>
          <w:lang w:val="fr-FR"/>
        </w:rPr>
        <w:t xml:space="preserve">fait </w:t>
      </w:r>
      <w:r w:rsidR="00BD02FB">
        <w:rPr>
          <w:lang w:val="fr-FR"/>
        </w:rPr>
        <w:t>par la coordination nationale</w:t>
      </w:r>
    </w:p>
    <w:p w:rsidR="00E44C5B" w:rsidRDefault="00E44C5B" w:rsidP="00E2648B">
      <w:pPr>
        <w:spacing w:after="0" w:line="240" w:lineRule="auto"/>
        <w:ind w:left="720"/>
        <w:rPr>
          <w:lang w:val="fr-FR"/>
        </w:rPr>
      </w:pPr>
    </w:p>
    <w:p w:rsidR="00CE1792" w:rsidRPr="00CE1792" w:rsidRDefault="00E44C5B" w:rsidP="00E2648B">
      <w:pPr>
        <w:pStyle w:val="Titre4"/>
        <w:numPr>
          <w:ilvl w:val="0"/>
          <w:numId w:val="18"/>
        </w:numPr>
        <w:spacing w:line="240" w:lineRule="auto"/>
        <w:rPr>
          <w:lang w:val="fr-FR"/>
        </w:rPr>
      </w:pPr>
      <w:r w:rsidRPr="00CE1792">
        <w:rPr>
          <w:lang w:val="fr-FR"/>
        </w:rPr>
        <w:t xml:space="preserve"> Rapprochement sur des données nominatives établissement</w:t>
      </w:r>
      <w:r w:rsidR="00CE1792" w:rsidRPr="00CE1792">
        <w:rPr>
          <w:lang w:val="fr-FR"/>
        </w:rPr>
        <w:t xml:space="preserve"> (</w:t>
      </w:r>
      <w:r w:rsidR="00907489" w:rsidRPr="00CE1792">
        <w:rPr>
          <w:lang w:val="fr-FR"/>
        </w:rPr>
        <w:t>Nom des</w:t>
      </w:r>
      <w:r w:rsidR="00CE1792">
        <w:rPr>
          <w:lang w:val="fr-FR"/>
        </w:rPr>
        <w:t xml:space="preserve"> équipes et des établissements)</w:t>
      </w:r>
    </w:p>
    <w:p w:rsidR="00907489" w:rsidRPr="000D10D6" w:rsidRDefault="00907489" w:rsidP="00E2648B">
      <w:pPr>
        <w:spacing w:line="240" w:lineRule="auto"/>
        <w:rPr>
          <w:lang w:val="fr-FR"/>
        </w:rPr>
      </w:pPr>
      <w:r w:rsidRPr="000D10D6">
        <w:rPr>
          <w:lang w:val="fr-FR"/>
        </w:rPr>
        <w:t>Exemple  croisement de 2 bases nominatives établissements (HD sans acetate, étude de couts ATIH, réseau  RESODIAL…)</w:t>
      </w:r>
    </w:p>
    <w:p w:rsidR="009B1BC5" w:rsidRPr="000D10D6" w:rsidRDefault="004149B6" w:rsidP="00E2648B">
      <w:pPr>
        <w:numPr>
          <w:ilvl w:val="0"/>
          <w:numId w:val="2"/>
        </w:numPr>
        <w:spacing w:after="0" w:line="240" w:lineRule="auto"/>
        <w:rPr>
          <w:b/>
          <w:lang w:val="fr-FR"/>
        </w:rPr>
      </w:pPr>
      <w:r w:rsidRPr="000D10D6">
        <w:rPr>
          <w:b/>
          <w:lang w:val="fr-FR"/>
        </w:rPr>
        <w:t>R</w:t>
      </w:r>
      <w:r w:rsidR="00907489" w:rsidRPr="000D10D6">
        <w:rPr>
          <w:b/>
          <w:lang w:val="fr-FR"/>
        </w:rPr>
        <w:t xml:space="preserve">approchement fait </w:t>
      </w:r>
      <w:r w:rsidR="00BD02FB" w:rsidRPr="000D10D6">
        <w:rPr>
          <w:b/>
          <w:lang w:val="fr-FR"/>
        </w:rPr>
        <w:t xml:space="preserve">par la coordination nationale </w:t>
      </w:r>
      <w:r w:rsidRPr="000D10D6">
        <w:rPr>
          <w:b/>
          <w:lang w:val="fr-FR"/>
        </w:rPr>
        <w:t>avec engagement de non-retour en arrière sur l’anonymisation </w:t>
      </w:r>
    </w:p>
    <w:p w:rsidR="004149B6" w:rsidRPr="00756715" w:rsidRDefault="00756715" w:rsidP="00756715">
      <w:pPr>
        <w:spacing w:after="0" w:line="240" w:lineRule="auto"/>
        <w:rPr>
          <w:b/>
          <w:u w:val="single"/>
          <w:lang w:val="fr-FR"/>
        </w:rPr>
      </w:pPr>
      <w:r w:rsidRPr="00756715">
        <w:rPr>
          <w:b/>
          <w:u w:val="single"/>
          <w:lang w:val="fr-FR"/>
        </w:rPr>
        <w:t>ou</w:t>
      </w:r>
    </w:p>
    <w:p w:rsidR="004149B6" w:rsidRPr="000D10D6" w:rsidRDefault="004149B6" w:rsidP="00E2648B">
      <w:pPr>
        <w:numPr>
          <w:ilvl w:val="0"/>
          <w:numId w:val="2"/>
        </w:numPr>
        <w:spacing w:after="0" w:line="240" w:lineRule="auto"/>
        <w:rPr>
          <w:b/>
          <w:lang w:val="fr-FR"/>
        </w:rPr>
      </w:pPr>
      <w:r w:rsidRPr="000D10D6">
        <w:rPr>
          <w:b/>
          <w:lang w:val="fr-FR"/>
        </w:rPr>
        <w:t>Accord de chaque centre </w:t>
      </w:r>
    </w:p>
    <w:p w:rsidR="00814AED" w:rsidRPr="000D10D6" w:rsidRDefault="00814AED" w:rsidP="00E2648B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FR"/>
        </w:rPr>
      </w:pPr>
    </w:p>
    <w:p w:rsidR="00814AED" w:rsidRDefault="00814AED" w:rsidP="00E2648B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FR"/>
        </w:rPr>
      </w:pPr>
    </w:p>
    <w:p w:rsidR="00814AED" w:rsidRPr="002642F2" w:rsidRDefault="002642F2" w:rsidP="002642F2">
      <w:pPr>
        <w:spacing w:line="240" w:lineRule="auto"/>
        <w:rPr>
          <w:i/>
          <w:lang w:val="fr-FR"/>
        </w:rPr>
      </w:pPr>
      <w:r w:rsidRPr="002642F2">
        <w:rPr>
          <w:i/>
          <w:lang w:val="fr-FR"/>
        </w:rPr>
        <w:t>NB : la possibilité de rapprochement secondaire devra figurer dans l’information remise aux patients</w:t>
      </w:r>
      <w:r>
        <w:rPr>
          <w:i/>
          <w:lang w:val="fr-FR"/>
        </w:rPr>
        <w:t>.</w:t>
      </w:r>
    </w:p>
    <w:p w:rsidR="00814AED" w:rsidRPr="00814AED" w:rsidRDefault="00814AED" w:rsidP="00E2648B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FR"/>
        </w:rPr>
      </w:pPr>
    </w:p>
    <w:p w:rsidR="00A35B1D" w:rsidRDefault="00A35B1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FR"/>
        </w:rPr>
      </w:pPr>
      <w:r>
        <w:rPr>
          <w:lang w:val="fr-FR"/>
        </w:rPr>
        <w:br w:type="page"/>
      </w:r>
    </w:p>
    <w:p w:rsidR="00A35B1D" w:rsidRDefault="00A35B1D" w:rsidP="00A35B1D">
      <w:pPr>
        <w:pStyle w:val="Titre2"/>
        <w:numPr>
          <w:ilvl w:val="0"/>
          <w:numId w:val="3"/>
        </w:numPr>
        <w:rPr>
          <w:lang w:val="fr-FR"/>
        </w:rPr>
      </w:pPr>
      <w:r w:rsidRPr="0002366F">
        <w:rPr>
          <w:u w:val="single"/>
          <w:lang w:val="fr-FR"/>
        </w:rPr>
        <w:lastRenderedPageBreak/>
        <w:t>Croisement avec un fichier interne</w:t>
      </w:r>
      <w:r w:rsidRPr="004B65CF">
        <w:rPr>
          <w:lang w:val="fr-FR"/>
        </w:rPr>
        <w:t xml:space="preserve"> </w:t>
      </w:r>
      <w:r>
        <w:rPr>
          <w:lang w:val="fr-FR"/>
        </w:rPr>
        <w:t>à l’Agence de la biomédecine</w:t>
      </w:r>
    </w:p>
    <w:p w:rsidR="00125E9B" w:rsidRPr="00125E9B" w:rsidRDefault="00125E9B" w:rsidP="00125E9B">
      <w:pPr>
        <w:rPr>
          <w:lang w:val="fr-FR"/>
        </w:rPr>
      </w:pPr>
    </w:p>
    <w:p w:rsidR="00AC0B22" w:rsidRDefault="00AC0B22" w:rsidP="00125E9B">
      <w:pPr>
        <w:pStyle w:val="Paragraphedeliste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fr-FR"/>
        </w:rPr>
      </w:pPr>
      <w:r w:rsidRPr="002243FF">
        <w:rPr>
          <w:lang w:val="fr-FR"/>
        </w:rPr>
        <w:t>Avis du Conseil scientifique</w:t>
      </w:r>
      <w:r w:rsidRPr="00D6113F">
        <w:rPr>
          <w:lang w:val="fr-FR"/>
        </w:rPr>
        <w:t xml:space="preserve"> </w:t>
      </w:r>
      <w:r>
        <w:rPr>
          <w:lang w:val="fr-FR"/>
        </w:rPr>
        <w:t>ou du bureau</w:t>
      </w:r>
    </w:p>
    <w:p w:rsidR="00AC0B22" w:rsidRPr="002243FF" w:rsidRDefault="00AC0B22" w:rsidP="00125E9B">
      <w:pPr>
        <w:pStyle w:val="Paragraphedeliste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fr-FR"/>
        </w:rPr>
      </w:pPr>
      <w:r>
        <w:rPr>
          <w:lang w:val="fr-FR"/>
        </w:rPr>
        <w:t>Demande à formuler auprès de la coordination nationale REIN via le formulaire d’accès aux données</w:t>
      </w:r>
    </w:p>
    <w:p w:rsidR="00A35B1D" w:rsidRPr="004B65CF" w:rsidRDefault="00A35B1D" w:rsidP="00A35B1D">
      <w:pPr>
        <w:pStyle w:val="Titre4"/>
        <w:numPr>
          <w:ilvl w:val="0"/>
          <w:numId w:val="19"/>
        </w:numPr>
        <w:spacing w:line="240" w:lineRule="auto"/>
        <w:rPr>
          <w:lang w:val="fr-FR"/>
        </w:rPr>
      </w:pPr>
      <w:r w:rsidRPr="004B65CF">
        <w:rPr>
          <w:lang w:val="fr-FR"/>
        </w:rPr>
        <w:t xml:space="preserve">Rapprochement sur des variables non </w:t>
      </w:r>
      <w:r>
        <w:rPr>
          <w:lang w:val="fr-FR"/>
        </w:rPr>
        <w:t>directement</w:t>
      </w:r>
      <w:r w:rsidRPr="00160A70">
        <w:rPr>
          <w:lang w:val="fr-FR"/>
        </w:rPr>
        <w:t xml:space="preserve"> </w:t>
      </w:r>
      <w:r w:rsidRPr="003750D7">
        <w:rPr>
          <w:lang w:val="fr-FR"/>
        </w:rPr>
        <w:t xml:space="preserve">ou indirectement </w:t>
      </w:r>
      <w:r>
        <w:rPr>
          <w:lang w:val="fr-FR"/>
        </w:rPr>
        <w:t xml:space="preserve">identifiantes.  </w:t>
      </w:r>
    </w:p>
    <w:p w:rsidR="00A35B1D" w:rsidRDefault="00A35B1D" w:rsidP="00A35B1D">
      <w:pPr>
        <w:spacing w:after="0"/>
        <w:rPr>
          <w:lang w:val="fr-FR"/>
        </w:rPr>
      </w:pPr>
      <w:r w:rsidRPr="00FD584A">
        <w:rPr>
          <w:lang w:val="fr-FR"/>
        </w:rPr>
        <w:t>Exemple</w:t>
      </w:r>
      <w:r>
        <w:rPr>
          <w:lang w:val="fr-FR"/>
        </w:rPr>
        <w:t> : récupération de quelques variables issues de la base non nominative  SNIIRAM (algorithme probabiliste) pour affiner une variable déjà présente dans REIN</w:t>
      </w:r>
    </w:p>
    <w:p w:rsidR="00A35B1D" w:rsidRDefault="00A35B1D" w:rsidP="00A35B1D">
      <w:pPr>
        <w:spacing w:after="0"/>
        <w:rPr>
          <w:b/>
          <w:color w:val="FF0000"/>
          <w:lang w:val="fr-FR"/>
        </w:rPr>
      </w:pPr>
    </w:p>
    <w:p w:rsidR="00A35B1D" w:rsidRPr="00D83357" w:rsidRDefault="00A35B1D" w:rsidP="00A35B1D">
      <w:pPr>
        <w:spacing w:after="0"/>
        <w:rPr>
          <w:lang w:val="fr-FR"/>
        </w:rPr>
      </w:pPr>
      <w:r w:rsidRPr="00D83357">
        <w:rPr>
          <w:b/>
          <w:lang w:val="fr-FR"/>
        </w:rPr>
        <w:t xml:space="preserve">L’agence n’est pas autorisée à diffuser les données SNIIRAM brutes qui lui ont été confiées. </w:t>
      </w:r>
    </w:p>
    <w:p w:rsidR="00A35B1D" w:rsidRDefault="00A35B1D" w:rsidP="00A35B1D">
      <w:pPr>
        <w:spacing w:after="0"/>
        <w:ind w:left="1080"/>
        <w:rPr>
          <w:lang w:val="fr-FR"/>
        </w:rPr>
      </w:pPr>
    </w:p>
    <w:p w:rsidR="00A35B1D" w:rsidRDefault="00A35B1D" w:rsidP="00A35B1D">
      <w:pPr>
        <w:numPr>
          <w:ilvl w:val="0"/>
          <w:numId w:val="2"/>
        </w:numPr>
        <w:spacing w:after="0"/>
        <w:rPr>
          <w:lang w:val="fr-FR"/>
        </w:rPr>
      </w:pPr>
      <w:r w:rsidRPr="00B13F1B">
        <w:rPr>
          <w:b/>
          <w:u w:val="single"/>
          <w:lang w:val="fr-FR"/>
        </w:rPr>
        <w:t xml:space="preserve">Avis </w:t>
      </w:r>
      <w:r>
        <w:rPr>
          <w:b/>
          <w:u w:val="single"/>
          <w:lang w:val="fr-FR"/>
        </w:rPr>
        <w:t>du Conseil scientifique seulement</w:t>
      </w:r>
    </w:p>
    <w:p w:rsidR="00E77B78" w:rsidRPr="005B1A35" w:rsidRDefault="00A35B1D" w:rsidP="00E77B78">
      <w:pPr>
        <w:numPr>
          <w:ilvl w:val="0"/>
          <w:numId w:val="20"/>
        </w:numPr>
        <w:spacing w:after="0"/>
        <w:rPr>
          <w:b/>
          <w:u w:val="single"/>
          <w:lang w:val="fr-FR"/>
        </w:rPr>
      </w:pPr>
      <w:r w:rsidRPr="00DF42D6">
        <w:rPr>
          <w:lang w:val="fr-FR"/>
        </w:rPr>
        <w:t xml:space="preserve">rapprochement fait </w:t>
      </w:r>
      <w:r>
        <w:rPr>
          <w:lang w:val="fr-FR"/>
        </w:rPr>
        <w:t>par la coordination nationale</w:t>
      </w:r>
      <w:r w:rsidRPr="00DF42D6">
        <w:rPr>
          <w:b/>
          <w:u w:val="single"/>
          <w:lang w:val="fr-FR"/>
        </w:rPr>
        <w:t xml:space="preserve"> </w:t>
      </w:r>
      <w:r w:rsidR="00E77B78" w:rsidRPr="005B1A35">
        <w:rPr>
          <w:b/>
          <w:u w:val="single"/>
          <w:lang w:val="fr-FR"/>
        </w:rPr>
        <w:t>sur la base de l’extraction disponible à l’ABM</w:t>
      </w:r>
    </w:p>
    <w:p w:rsidR="00A35B1D" w:rsidRPr="00BA019B" w:rsidRDefault="00A35B1D" w:rsidP="00A35B1D">
      <w:pPr>
        <w:numPr>
          <w:ilvl w:val="0"/>
          <w:numId w:val="2"/>
        </w:numPr>
        <w:spacing w:after="0"/>
        <w:rPr>
          <w:lang w:val="fr-FR"/>
        </w:rPr>
      </w:pPr>
      <w:r w:rsidRPr="00363C67">
        <w:rPr>
          <w:b/>
          <w:u w:val="single"/>
          <w:lang w:val="fr-FR"/>
        </w:rPr>
        <w:t xml:space="preserve">travail sur place </w:t>
      </w:r>
      <w:r w:rsidR="00E77B78" w:rsidRPr="00363C67">
        <w:rPr>
          <w:b/>
          <w:u w:val="single"/>
          <w:lang w:val="fr-FR"/>
        </w:rPr>
        <w:t>à l’ABM</w:t>
      </w:r>
      <w:r w:rsidR="00E77B78">
        <w:rPr>
          <w:lang w:val="fr-FR"/>
        </w:rPr>
        <w:t xml:space="preserve"> </w:t>
      </w:r>
      <w:r w:rsidRPr="00BA019B">
        <w:rPr>
          <w:lang w:val="fr-FR"/>
        </w:rPr>
        <w:t xml:space="preserve">pour l’analyse des données et le choix de quelques variables </w:t>
      </w:r>
    </w:p>
    <w:p w:rsidR="00A35B1D" w:rsidRPr="008C236A" w:rsidRDefault="00A35B1D" w:rsidP="00363C67">
      <w:pPr>
        <w:numPr>
          <w:ilvl w:val="0"/>
          <w:numId w:val="21"/>
        </w:numPr>
        <w:spacing w:after="0"/>
        <w:rPr>
          <w:i/>
          <w:color w:val="FF0000"/>
          <w:lang w:val="fr-FR"/>
        </w:rPr>
      </w:pPr>
      <w:r w:rsidRPr="00363C67">
        <w:rPr>
          <w:i/>
          <w:lang w:val="fr-FR"/>
        </w:rPr>
        <w:t>de façon exceptionnelle, le demandeur pourra repartir avec les quelques variables recalculées sélectionnées</w:t>
      </w:r>
    </w:p>
    <w:p w:rsidR="00A35B1D" w:rsidRPr="00870633" w:rsidRDefault="00A35B1D" w:rsidP="00A35B1D">
      <w:pPr>
        <w:pStyle w:val="Titre4"/>
        <w:spacing w:line="360" w:lineRule="auto"/>
        <w:ind w:left="720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fr-FR"/>
        </w:rPr>
      </w:pPr>
      <w:r>
        <w:rPr>
          <w:lang w:val="fr-FR"/>
        </w:rPr>
        <w:t xml:space="preserve">c.2 </w:t>
      </w:r>
      <w:r w:rsidRPr="00756715">
        <w:rPr>
          <w:lang w:val="fr-FR"/>
        </w:rPr>
        <w:t xml:space="preserve">Rapprochement sur des variables </w:t>
      </w:r>
      <w:r>
        <w:rPr>
          <w:lang w:val="fr-FR"/>
        </w:rPr>
        <w:t>directement</w:t>
      </w:r>
      <w:r w:rsidRPr="00160A70">
        <w:rPr>
          <w:lang w:val="fr-FR"/>
        </w:rPr>
        <w:t xml:space="preserve"> </w:t>
      </w:r>
      <w:r w:rsidRPr="003750D7">
        <w:rPr>
          <w:lang w:val="fr-FR"/>
        </w:rPr>
        <w:t xml:space="preserve">ou indirectement </w:t>
      </w:r>
      <w:r>
        <w:rPr>
          <w:lang w:val="fr-FR"/>
        </w:rPr>
        <w:t>identifiantes</w:t>
      </w:r>
    </w:p>
    <w:p w:rsidR="00A35B1D" w:rsidRPr="00283CE3" w:rsidRDefault="00A35B1D" w:rsidP="00A35B1D">
      <w:pPr>
        <w:rPr>
          <w:b/>
          <w:lang w:val="fr-FR"/>
        </w:rPr>
      </w:pPr>
      <w:r w:rsidRPr="00FD584A">
        <w:rPr>
          <w:lang w:val="fr-FR"/>
        </w:rPr>
        <w:t>Exemple</w:t>
      </w:r>
      <w:r w:rsidR="0002366F">
        <w:rPr>
          <w:lang w:val="fr-FR"/>
        </w:rPr>
        <w:t xml:space="preserve"> : </w:t>
      </w:r>
      <w:r w:rsidRPr="00FA61E1">
        <w:rPr>
          <w:lang w:val="fr-FR"/>
        </w:rPr>
        <w:t xml:space="preserve">croisement </w:t>
      </w:r>
      <w:r>
        <w:rPr>
          <w:lang w:val="fr-FR"/>
        </w:rPr>
        <w:t>avec la base PEGH</w:t>
      </w:r>
    </w:p>
    <w:p w:rsidR="00A35B1D" w:rsidRDefault="00363C67" w:rsidP="00A35B1D">
      <w:pPr>
        <w:numPr>
          <w:ilvl w:val="0"/>
          <w:numId w:val="2"/>
        </w:numPr>
        <w:spacing w:after="0"/>
        <w:rPr>
          <w:lang w:val="fr-FR"/>
        </w:rPr>
      </w:pPr>
      <w:r>
        <w:rPr>
          <w:b/>
          <w:u w:val="single"/>
          <w:lang w:val="fr-FR"/>
        </w:rPr>
        <w:t>Saisie</w:t>
      </w:r>
      <w:r w:rsidRPr="00B13F1B">
        <w:rPr>
          <w:b/>
          <w:u w:val="single"/>
          <w:lang w:val="fr-FR"/>
        </w:rPr>
        <w:t xml:space="preserve"> </w:t>
      </w:r>
      <w:r>
        <w:rPr>
          <w:b/>
          <w:u w:val="single"/>
          <w:lang w:val="fr-FR"/>
        </w:rPr>
        <w:t>INDS (CEREES</w:t>
      </w:r>
      <w:r w:rsidRPr="00B13F1B">
        <w:rPr>
          <w:b/>
          <w:u w:val="single"/>
          <w:lang w:val="fr-FR"/>
        </w:rPr>
        <w:t xml:space="preserve"> + CNIL</w:t>
      </w:r>
      <w:r>
        <w:rPr>
          <w:b/>
          <w:u w:val="single"/>
          <w:lang w:val="fr-FR"/>
        </w:rPr>
        <w:t>)</w:t>
      </w:r>
      <w:r w:rsidRPr="00B13F1B">
        <w:rPr>
          <w:b/>
          <w:u w:val="single"/>
          <w:lang w:val="fr-FR"/>
        </w:rPr>
        <w:t xml:space="preserve"> </w:t>
      </w:r>
      <w:r>
        <w:rPr>
          <w:lang w:val="fr-FR"/>
        </w:rPr>
        <w:t xml:space="preserve">  </w:t>
      </w:r>
    </w:p>
    <w:p w:rsidR="00A35B1D" w:rsidRPr="001101C6" w:rsidRDefault="00A35B1D" w:rsidP="00A35B1D">
      <w:pPr>
        <w:numPr>
          <w:ilvl w:val="0"/>
          <w:numId w:val="2"/>
        </w:numPr>
        <w:spacing w:after="0"/>
        <w:rPr>
          <w:b/>
          <w:u w:val="single"/>
          <w:lang w:val="fr-FR"/>
        </w:rPr>
      </w:pPr>
      <w:r w:rsidRPr="001101C6">
        <w:rPr>
          <w:b/>
          <w:u w:val="single"/>
          <w:lang w:val="fr-FR"/>
        </w:rPr>
        <w:t>Avis de la cellule de valorisation des données ABM</w:t>
      </w:r>
    </w:p>
    <w:p w:rsidR="004B65CF" w:rsidRDefault="004B65CF" w:rsidP="00E2648B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FR"/>
        </w:rPr>
      </w:pPr>
      <w:r>
        <w:rPr>
          <w:lang w:val="fr-FR"/>
        </w:rPr>
        <w:br w:type="page"/>
      </w:r>
    </w:p>
    <w:p w:rsidR="00125E9B" w:rsidRDefault="00CF153B" w:rsidP="00125E9B">
      <w:pPr>
        <w:pStyle w:val="Titre2"/>
        <w:numPr>
          <w:ilvl w:val="0"/>
          <w:numId w:val="3"/>
        </w:numPr>
        <w:spacing w:line="240" w:lineRule="auto"/>
        <w:rPr>
          <w:lang w:val="fr-FR"/>
        </w:rPr>
      </w:pPr>
      <w:r w:rsidRPr="0002366F">
        <w:rPr>
          <w:u w:val="single"/>
          <w:lang w:val="fr-FR"/>
        </w:rPr>
        <w:lastRenderedPageBreak/>
        <w:t>Repérage</w:t>
      </w:r>
      <w:r w:rsidRPr="0002366F">
        <w:rPr>
          <w:lang w:val="fr-FR"/>
        </w:rPr>
        <w:t xml:space="preserve"> de patients pour études externes </w:t>
      </w:r>
    </w:p>
    <w:p w:rsidR="0002366F" w:rsidRPr="0002366F" w:rsidRDefault="0002366F" w:rsidP="0002366F">
      <w:pPr>
        <w:rPr>
          <w:lang w:val="fr-FR"/>
        </w:rPr>
      </w:pPr>
    </w:p>
    <w:p w:rsidR="00125E9B" w:rsidRDefault="00125E9B" w:rsidP="00125E9B">
      <w:pPr>
        <w:pStyle w:val="Paragraphedeliste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fr-FR"/>
        </w:rPr>
      </w:pPr>
      <w:r w:rsidRPr="002243FF">
        <w:rPr>
          <w:lang w:val="fr-FR"/>
        </w:rPr>
        <w:t>Avis du Conseil scientifique</w:t>
      </w:r>
      <w:r w:rsidRPr="00D6113F">
        <w:rPr>
          <w:lang w:val="fr-FR"/>
        </w:rPr>
        <w:t xml:space="preserve"> </w:t>
      </w:r>
      <w:r>
        <w:rPr>
          <w:lang w:val="fr-FR"/>
        </w:rPr>
        <w:t>ou du bureau</w:t>
      </w:r>
    </w:p>
    <w:p w:rsidR="00125E9B" w:rsidRPr="002243FF" w:rsidRDefault="00125E9B" w:rsidP="00125E9B">
      <w:pPr>
        <w:pStyle w:val="Paragraphedeliste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fr-FR"/>
        </w:rPr>
      </w:pPr>
      <w:r>
        <w:rPr>
          <w:lang w:val="fr-FR"/>
        </w:rPr>
        <w:t>Demande à formuler auprès de la coordination nationale REIN via le formulaire d’accès aux données</w:t>
      </w:r>
    </w:p>
    <w:p w:rsidR="00CF153B" w:rsidRDefault="0002366F" w:rsidP="00E2648B">
      <w:pPr>
        <w:pStyle w:val="Titre4"/>
        <w:numPr>
          <w:ilvl w:val="0"/>
          <w:numId w:val="11"/>
        </w:numPr>
        <w:spacing w:line="240" w:lineRule="auto"/>
        <w:rPr>
          <w:lang w:val="fr-FR"/>
        </w:rPr>
      </w:pPr>
      <w:r>
        <w:rPr>
          <w:lang w:val="fr-FR"/>
        </w:rPr>
        <w:t>Sans</w:t>
      </w:r>
      <w:r w:rsidR="00CF153B">
        <w:rPr>
          <w:lang w:val="fr-FR"/>
        </w:rPr>
        <w:t xml:space="preserve"> demandes de données</w:t>
      </w:r>
      <w:r w:rsidR="004B65CF">
        <w:rPr>
          <w:lang w:val="fr-FR"/>
        </w:rPr>
        <w:t xml:space="preserve"> REIN</w:t>
      </w:r>
    </w:p>
    <w:p w:rsidR="00CF153B" w:rsidRPr="00CF153B" w:rsidRDefault="00CF153B" w:rsidP="00E2648B">
      <w:pPr>
        <w:spacing w:line="240" w:lineRule="auto"/>
        <w:rPr>
          <w:lang w:val="fr-FR"/>
        </w:rPr>
      </w:pPr>
      <w:r>
        <w:rPr>
          <w:lang w:val="fr-FR"/>
        </w:rPr>
        <w:t>Exemple : ALCHEMIST</w:t>
      </w:r>
      <w:r w:rsidR="00CE1792">
        <w:rPr>
          <w:lang w:val="fr-FR"/>
        </w:rPr>
        <w:t>, FABRYDIAL</w:t>
      </w:r>
    </w:p>
    <w:p w:rsidR="00CF153B" w:rsidRDefault="00907489" w:rsidP="00E2648B">
      <w:pPr>
        <w:numPr>
          <w:ilvl w:val="0"/>
          <w:numId w:val="2"/>
        </w:numPr>
        <w:spacing w:line="240" w:lineRule="auto"/>
        <w:rPr>
          <w:lang w:val="fr-FR"/>
        </w:rPr>
      </w:pPr>
      <w:r w:rsidRPr="00907489">
        <w:rPr>
          <w:lang w:val="fr-FR"/>
        </w:rPr>
        <w:t xml:space="preserve">Document </w:t>
      </w:r>
      <w:r w:rsidR="00074750">
        <w:rPr>
          <w:lang w:val="fr-FR"/>
        </w:rPr>
        <w:t>InfoService</w:t>
      </w:r>
      <w:r w:rsidRPr="00907489">
        <w:rPr>
          <w:lang w:val="fr-FR"/>
        </w:rPr>
        <w:t xml:space="preserve"> REIN permettant aux centres de repérer leurs propres patients</w:t>
      </w:r>
      <w:r>
        <w:rPr>
          <w:lang w:val="fr-FR"/>
        </w:rPr>
        <w:t>. Pas de liste à l’investigateur principal.</w:t>
      </w:r>
    </w:p>
    <w:p w:rsidR="00350772" w:rsidRPr="00EB48F2" w:rsidRDefault="00350772" w:rsidP="00E2648B">
      <w:pPr>
        <w:spacing w:line="240" w:lineRule="auto"/>
        <w:ind w:left="720"/>
        <w:rPr>
          <w:b/>
          <w:lang w:val="fr-FR"/>
        </w:rPr>
      </w:pPr>
      <w:r w:rsidRPr="00EB48F2">
        <w:rPr>
          <w:b/>
          <w:lang w:val="fr-FR"/>
        </w:rPr>
        <w:t>ou</w:t>
      </w:r>
    </w:p>
    <w:p w:rsidR="00350772" w:rsidRPr="00907489" w:rsidRDefault="00A2399F" w:rsidP="00E2648B">
      <w:pPr>
        <w:numPr>
          <w:ilvl w:val="0"/>
          <w:numId w:val="2"/>
        </w:numPr>
        <w:spacing w:line="240" w:lineRule="auto"/>
        <w:rPr>
          <w:lang w:val="fr-FR"/>
        </w:rPr>
      </w:pPr>
      <w:r>
        <w:rPr>
          <w:lang w:val="fr-FR"/>
        </w:rPr>
        <w:t>La coordination nationale REIN</w:t>
      </w:r>
      <w:r w:rsidR="00350772">
        <w:rPr>
          <w:lang w:val="fr-FR"/>
        </w:rPr>
        <w:t xml:space="preserve"> demandera l’accord par mail aux centres impliqués par les patients concernés sur la possibilité d’être contacté par l’enquêteur</w:t>
      </w:r>
    </w:p>
    <w:p w:rsidR="004B65CF" w:rsidRDefault="004B65CF" w:rsidP="00E2648B">
      <w:pPr>
        <w:pStyle w:val="Titre4"/>
        <w:numPr>
          <w:ilvl w:val="0"/>
          <w:numId w:val="11"/>
        </w:numPr>
        <w:spacing w:line="240" w:lineRule="auto"/>
        <w:rPr>
          <w:lang w:val="fr-FR"/>
        </w:rPr>
      </w:pPr>
      <w:r>
        <w:rPr>
          <w:lang w:val="fr-FR"/>
        </w:rPr>
        <w:t>Avec  demandes de données REIN</w:t>
      </w:r>
    </w:p>
    <w:p w:rsidR="00CF153B" w:rsidRDefault="004B65CF" w:rsidP="00E2648B">
      <w:pPr>
        <w:spacing w:line="240" w:lineRule="auto"/>
        <w:rPr>
          <w:lang w:val="fr-FR"/>
        </w:rPr>
      </w:pPr>
      <w:r>
        <w:rPr>
          <w:lang w:val="fr-FR"/>
        </w:rPr>
        <w:t>Exemple : enquête nominative (qualité de vie..)</w:t>
      </w:r>
    </w:p>
    <w:p w:rsidR="00BD02FB" w:rsidRDefault="003C0363" w:rsidP="00E2648B">
      <w:pPr>
        <w:numPr>
          <w:ilvl w:val="0"/>
          <w:numId w:val="2"/>
        </w:numPr>
        <w:spacing w:line="240" w:lineRule="auto"/>
        <w:rPr>
          <w:lang w:val="fr-FR"/>
        </w:rPr>
      </w:pPr>
      <w:r>
        <w:rPr>
          <w:b/>
          <w:u w:val="single"/>
          <w:lang w:val="fr-FR"/>
        </w:rPr>
        <w:t>Saisie</w:t>
      </w:r>
      <w:r w:rsidRPr="00B13F1B">
        <w:rPr>
          <w:b/>
          <w:u w:val="single"/>
          <w:lang w:val="fr-FR"/>
        </w:rPr>
        <w:t xml:space="preserve"> </w:t>
      </w:r>
      <w:r>
        <w:rPr>
          <w:b/>
          <w:u w:val="single"/>
          <w:lang w:val="fr-FR"/>
        </w:rPr>
        <w:t>INDS (CEREES</w:t>
      </w:r>
      <w:r w:rsidRPr="00B13F1B">
        <w:rPr>
          <w:b/>
          <w:u w:val="single"/>
          <w:lang w:val="fr-FR"/>
        </w:rPr>
        <w:t xml:space="preserve"> + CNIL</w:t>
      </w:r>
      <w:r>
        <w:rPr>
          <w:b/>
          <w:u w:val="single"/>
          <w:lang w:val="fr-FR"/>
        </w:rPr>
        <w:t>)</w:t>
      </w:r>
      <w:r w:rsidRPr="00B13F1B">
        <w:rPr>
          <w:b/>
          <w:u w:val="single"/>
          <w:lang w:val="fr-FR"/>
        </w:rPr>
        <w:t xml:space="preserve"> </w:t>
      </w:r>
      <w:r>
        <w:rPr>
          <w:lang w:val="fr-FR"/>
        </w:rPr>
        <w:t xml:space="preserve">  </w:t>
      </w:r>
    </w:p>
    <w:p w:rsidR="004B65CF" w:rsidRPr="00BD02FB" w:rsidRDefault="004B65CF" w:rsidP="00E2648B">
      <w:pPr>
        <w:numPr>
          <w:ilvl w:val="0"/>
          <w:numId w:val="2"/>
        </w:numPr>
        <w:spacing w:line="240" w:lineRule="auto"/>
        <w:rPr>
          <w:lang w:val="fr-FR"/>
        </w:rPr>
      </w:pPr>
      <w:r w:rsidRPr="00BD02FB">
        <w:rPr>
          <w:lang w:val="fr-FR"/>
        </w:rPr>
        <w:t>Echantillonnage fait par la coordination nationale</w:t>
      </w:r>
    </w:p>
    <w:p w:rsidR="004B65CF" w:rsidRPr="002642F2" w:rsidRDefault="00BD02FB" w:rsidP="00E2648B">
      <w:pPr>
        <w:numPr>
          <w:ilvl w:val="0"/>
          <w:numId w:val="2"/>
        </w:numPr>
        <w:spacing w:line="240" w:lineRule="auto"/>
        <w:rPr>
          <w:b/>
          <w:u w:val="single"/>
          <w:lang w:val="fr-FR"/>
        </w:rPr>
      </w:pPr>
      <w:r>
        <w:rPr>
          <w:lang w:val="fr-FR"/>
        </w:rPr>
        <w:t>R</w:t>
      </w:r>
      <w:r w:rsidR="004B65CF" w:rsidRPr="00BD02FB">
        <w:rPr>
          <w:lang w:val="fr-FR"/>
        </w:rPr>
        <w:t>ecueil externe puis rapprochement (cf. 3.c)</w:t>
      </w:r>
    </w:p>
    <w:p w:rsidR="002642F2" w:rsidRDefault="002642F2" w:rsidP="002642F2">
      <w:pPr>
        <w:spacing w:line="240" w:lineRule="auto"/>
        <w:ind w:left="1080"/>
        <w:rPr>
          <w:b/>
          <w:u w:val="single"/>
          <w:lang w:val="fr-FR"/>
        </w:rPr>
      </w:pPr>
    </w:p>
    <w:p w:rsidR="002642F2" w:rsidRPr="002642F2" w:rsidRDefault="002642F2" w:rsidP="002642F2">
      <w:pPr>
        <w:spacing w:line="240" w:lineRule="auto"/>
        <w:rPr>
          <w:i/>
          <w:lang w:val="fr-FR"/>
        </w:rPr>
      </w:pPr>
      <w:r w:rsidRPr="002642F2">
        <w:rPr>
          <w:i/>
          <w:lang w:val="fr-FR"/>
        </w:rPr>
        <w:t xml:space="preserve">NB : la possibilité de </w:t>
      </w:r>
      <w:r>
        <w:rPr>
          <w:i/>
          <w:lang w:val="fr-FR"/>
        </w:rPr>
        <w:t>repérage</w:t>
      </w:r>
      <w:r w:rsidRPr="002642F2">
        <w:rPr>
          <w:i/>
          <w:lang w:val="fr-FR"/>
        </w:rPr>
        <w:t xml:space="preserve"> devra figurer dans l’information remise aux patients</w:t>
      </w:r>
      <w:r>
        <w:rPr>
          <w:i/>
          <w:lang w:val="fr-FR"/>
        </w:rPr>
        <w:t>.</w:t>
      </w:r>
    </w:p>
    <w:p w:rsidR="004B65CF" w:rsidRPr="00445C17" w:rsidRDefault="004B65CF" w:rsidP="00E2648B">
      <w:pPr>
        <w:spacing w:line="240" w:lineRule="auto"/>
        <w:rPr>
          <w:b/>
          <w:u w:val="single"/>
          <w:lang w:val="fr-FR"/>
        </w:rPr>
      </w:pPr>
    </w:p>
    <w:sectPr w:rsidR="004B65CF" w:rsidRPr="00445C17" w:rsidSect="00445C1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50" w:rsidRDefault="00923650" w:rsidP="00E23CCC">
      <w:pPr>
        <w:spacing w:after="0" w:line="240" w:lineRule="auto"/>
      </w:pPr>
      <w:r>
        <w:separator/>
      </w:r>
    </w:p>
  </w:endnote>
  <w:endnote w:type="continuationSeparator" w:id="0">
    <w:p w:rsidR="00923650" w:rsidRDefault="00923650" w:rsidP="00E2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CC" w:rsidRDefault="00E23CC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CC" w:rsidRDefault="00586B6A">
    <w:pPr>
      <w:pStyle w:val="Pieddepage"/>
    </w:pPr>
    <w:r>
      <w:t xml:space="preserve">Version du </w:t>
    </w:r>
    <w:r w:rsidR="00D83357">
      <w:t>30</w:t>
    </w:r>
    <w:r w:rsidR="008C236A">
      <w:t>/06</w:t>
    </w:r>
    <w:r>
      <w:t>/2016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CC" w:rsidRDefault="00E23C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50" w:rsidRDefault="00923650" w:rsidP="00E23CCC">
      <w:pPr>
        <w:spacing w:after="0" w:line="240" w:lineRule="auto"/>
      </w:pPr>
      <w:r>
        <w:separator/>
      </w:r>
    </w:p>
  </w:footnote>
  <w:footnote w:type="continuationSeparator" w:id="0">
    <w:p w:rsidR="00923650" w:rsidRDefault="00923650" w:rsidP="00E23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CC" w:rsidRDefault="00E23CC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B6A" w:rsidRDefault="00E16649">
    <w:pPr>
      <w:pStyle w:val="En-tte"/>
      <w:jc w:val="right"/>
    </w:pPr>
    <w:sdt>
      <w:sdtPr>
        <w:id w:val="-66888544"/>
        <w:docPartObj>
          <w:docPartGallery w:val="Page Numbers (Top of Page)"/>
          <w:docPartUnique/>
        </w:docPartObj>
      </w:sdtPr>
      <w:sdtEndPr/>
      <w:sdtContent>
        <w:r w:rsidR="00586B6A">
          <w:fldChar w:fldCharType="begin"/>
        </w:r>
        <w:r w:rsidR="00586B6A">
          <w:instrText>PAGE   \* MERGEFORMAT</w:instrText>
        </w:r>
        <w:r w:rsidR="00586B6A">
          <w:fldChar w:fldCharType="separate"/>
        </w:r>
        <w:r w:rsidRPr="00E16649">
          <w:rPr>
            <w:noProof/>
            <w:lang w:val="fr-FR"/>
          </w:rPr>
          <w:t>2</w:t>
        </w:r>
        <w:r w:rsidR="00586B6A">
          <w:fldChar w:fldCharType="end"/>
        </w:r>
      </w:sdtContent>
    </w:sdt>
  </w:p>
  <w:p w:rsidR="00E23CCC" w:rsidRDefault="00E23CC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CC" w:rsidRDefault="00E23CC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BCD"/>
    <w:multiLevelType w:val="hybridMultilevel"/>
    <w:tmpl w:val="C92E6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9472B"/>
    <w:multiLevelType w:val="hybridMultilevel"/>
    <w:tmpl w:val="159C5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1283"/>
    <w:multiLevelType w:val="hybridMultilevel"/>
    <w:tmpl w:val="AC4A0AC0"/>
    <w:lvl w:ilvl="0" w:tplc="BC00F296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i/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94355"/>
    <w:multiLevelType w:val="hybridMultilevel"/>
    <w:tmpl w:val="CE6EE4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92ECE"/>
    <w:multiLevelType w:val="hybridMultilevel"/>
    <w:tmpl w:val="977AA6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817DCB"/>
    <w:multiLevelType w:val="multilevel"/>
    <w:tmpl w:val="40C2A6B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583724F"/>
    <w:multiLevelType w:val="hybridMultilevel"/>
    <w:tmpl w:val="44140DC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C2F61E6"/>
    <w:multiLevelType w:val="hybridMultilevel"/>
    <w:tmpl w:val="8C7024E4"/>
    <w:lvl w:ilvl="0" w:tplc="896A2666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i/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014F7"/>
    <w:multiLevelType w:val="hybridMultilevel"/>
    <w:tmpl w:val="DB6AFF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7794D"/>
    <w:multiLevelType w:val="hybridMultilevel"/>
    <w:tmpl w:val="AA088CEA"/>
    <w:lvl w:ilvl="0" w:tplc="DB54A0E0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i/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10412"/>
    <w:multiLevelType w:val="hybridMultilevel"/>
    <w:tmpl w:val="8878D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11F05"/>
    <w:multiLevelType w:val="hybridMultilevel"/>
    <w:tmpl w:val="92705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F10AA"/>
    <w:multiLevelType w:val="hybridMultilevel"/>
    <w:tmpl w:val="0F78AB18"/>
    <w:lvl w:ilvl="0" w:tplc="038A2CD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197515"/>
    <w:multiLevelType w:val="hybridMultilevel"/>
    <w:tmpl w:val="F3BC3D36"/>
    <w:lvl w:ilvl="0" w:tplc="A1E41F98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i/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1001A"/>
    <w:multiLevelType w:val="hybridMultilevel"/>
    <w:tmpl w:val="082A7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F22C2"/>
    <w:multiLevelType w:val="hybridMultilevel"/>
    <w:tmpl w:val="69C0896E"/>
    <w:lvl w:ilvl="0" w:tplc="69E62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A28BD"/>
    <w:multiLevelType w:val="multilevel"/>
    <w:tmpl w:val="C6E49D96"/>
    <w:lvl w:ilvl="0">
      <w:start w:val="8"/>
      <w:numFmt w:val="decimal"/>
      <w:suff w:val="nothing"/>
      <w:lvlText w:val="Chapitre %1 - "/>
      <w:lvlJc w:val="left"/>
      <w:pPr>
        <w:ind w:left="1267" w:firstLine="0"/>
      </w:pPr>
      <w:rPr>
        <w:rFonts w:hint="default"/>
        <w:sz w:val="32"/>
      </w:rPr>
    </w:lvl>
    <w:lvl w:ilvl="1">
      <w:start w:val="1"/>
      <w:numFmt w:val="decimal"/>
      <w:suff w:val="space"/>
      <w:lvlText w:val="%2 -"/>
      <w:lvlJc w:val="left"/>
      <w:pPr>
        <w:ind w:left="1002" w:hanging="576"/>
      </w:pPr>
      <w:rPr>
        <w:rFonts w:hint="default"/>
        <w:sz w:val="32"/>
      </w:rPr>
    </w:lvl>
    <w:lvl w:ilvl="2">
      <w:start w:val="1"/>
      <w:numFmt w:val="decimal"/>
      <w:pStyle w:val="Titre3"/>
      <w:suff w:val="space"/>
      <w:lvlText w:val="%2.%3-"/>
      <w:lvlJc w:val="left"/>
      <w:pPr>
        <w:ind w:left="5103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suff w:val="space"/>
      <w:lvlText w:val="%4 -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nothing"/>
      <w:lvlText w:val="%1.%2.%3.%4.%5- "/>
      <w:lvlJc w:val="left"/>
      <w:pPr>
        <w:ind w:left="1008" w:hanging="1008"/>
      </w:pPr>
      <w:rPr>
        <w:rFonts w:hint="default"/>
      </w:rPr>
    </w:lvl>
    <w:lvl w:ilvl="5">
      <w:start w:val="1"/>
      <w:numFmt w:val="lowerLetter"/>
      <w:suff w:val="nothing"/>
      <w:lvlText w:val="%6) 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Restart w:val="0"/>
      <w:suff w:val="space"/>
      <w:lvlText w:val="•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33C7BB4"/>
    <w:multiLevelType w:val="hybridMultilevel"/>
    <w:tmpl w:val="7416C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6277D"/>
    <w:multiLevelType w:val="hybridMultilevel"/>
    <w:tmpl w:val="4D148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13C15"/>
    <w:multiLevelType w:val="hybridMultilevel"/>
    <w:tmpl w:val="00A88BD8"/>
    <w:lvl w:ilvl="0" w:tplc="D6E6E60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D1AC6"/>
    <w:multiLevelType w:val="hybridMultilevel"/>
    <w:tmpl w:val="F33E35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32997"/>
    <w:multiLevelType w:val="hybridMultilevel"/>
    <w:tmpl w:val="0EE835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21694"/>
    <w:multiLevelType w:val="multilevel"/>
    <w:tmpl w:val="8998F83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2"/>
  </w:num>
  <w:num w:numId="8">
    <w:abstractNumId w:val="7"/>
  </w:num>
  <w:num w:numId="9">
    <w:abstractNumId w:val="21"/>
  </w:num>
  <w:num w:numId="10">
    <w:abstractNumId w:val="10"/>
  </w:num>
  <w:num w:numId="11">
    <w:abstractNumId w:val="15"/>
  </w:num>
  <w:num w:numId="12">
    <w:abstractNumId w:val="19"/>
  </w:num>
  <w:num w:numId="13">
    <w:abstractNumId w:val="17"/>
  </w:num>
  <w:num w:numId="14">
    <w:abstractNumId w:val="20"/>
  </w:num>
  <w:num w:numId="15">
    <w:abstractNumId w:val="14"/>
  </w:num>
  <w:num w:numId="16">
    <w:abstractNumId w:val="8"/>
  </w:num>
  <w:num w:numId="17">
    <w:abstractNumId w:val="13"/>
  </w:num>
  <w:num w:numId="18">
    <w:abstractNumId w:val="2"/>
  </w:num>
  <w:num w:numId="19">
    <w:abstractNumId w:val="9"/>
  </w:num>
  <w:num w:numId="20">
    <w:abstractNumId w:val="6"/>
  </w:num>
  <w:num w:numId="21">
    <w:abstractNumId w:val="12"/>
  </w:num>
  <w:num w:numId="22">
    <w:abstractNumId w:val="1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bc74cc85-375d-4edd-87e1-9a25892aadfc"/>
  </w:docVars>
  <w:rsids>
    <w:rsidRoot w:val="00283CE3"/>
    <w:rsid w:val="0002366F"/>
    <w:rsid w:val="00026302"/>
    <w:rsid w:val="000436CB"/>
    <w:rsid w:val="000670F6"/>
    <w:rsid w:val="00074750"/>
    <w:rsid w:val="00077323"/>
    <w:rsid w:val="000A3DD0"/>
    <w:rsid w:val="000D10D6"/>
    <w:rsid w:val="000F20EC"/>
    <w:rsid w:val="000F7A66"/>
    <w:rsid w:val="00117C03"/>
    <w:rsid w:val="00125E9B"/>
    <w:rsid w:val="00154842"/>
    <w:rsid w:val="00160A70"/>
    <w:rsid w:val="00187995"/>
    <w:rsid w:val="00193011"/>
    <w:rsid w:val="001A1A11"/>
    <w:rsid w:val="0020599A"/>
    <w:rsid w:val="002243FF"/>
    <w:rsid w:val="002642F2"/>
    <w:rsid w:val="00271EEF"/>
    <w:rsid w:val="00283CE3"/>
    <w:rsid w:val="002D7A88"/>
    <w:rsid w:val="002E0600"/>
    <w:rsid w:val="002E497F"/>
    <w:rsid w:val="002F4F4E"/>
    <w:rsid w:val="00304094"/>
    <w:rsid w:val="00337CCC"/>
    <w:rsid w:val="00350772"/>
    <w:rsid w:val="00363C67"/>
    <w:rsid w:val="003750D7"/>
    <w:rsid w:val="003C0363"/>
    <w:rsid w:val="003D4C12"/>
    <w:rsid w:val="004149B6"/>
    <w:rsid w:val="004451D4"/>
    <w:rsid w:val="00445B8B"/>
    <w:rsid w:val="00445C17"/>
    <w:rsid w:val="004617FB"/>
    <w:rsid w:val="00472871"/>
    <w:rsid w:val="00483BE7"/>
    <w:rsid w:val="004A56A9"/>
    <w:rsid w:val="004B65CF"/>
    <w:rsid w:val="004B7A2B"/>
    <w:rsid w:val="00525F8C"/>
    <w:rsid w:val="0052776A"/>
    <w:rsid w:val="00557584"/>
    <w:rsid w:val="00581D0A"/>
    <w:rsid w:val="00586B6A"/>
    <w:rsid w:val="00590718"/>
    <w:rsid w:val="005915B9"/>
    <w:rsid w:val="005B3D1E"/>
    <w:rsid w:val="005D1A6E"/>
    <w:rsid w:val="005D2618"/>
    <w:rsid w:val="00614950"/>
    <w:rsid w:val="006315CC"/>
    <w:rsid w:val="006476AA"/>
    <w:rsid w:val="006B65E0"/>
    <w:rsid w:val="006C6E5F"/>
    <w:rsid w:val="006D012E"/>
    <w:rsid w:val="006D5CAA"/>
    <w:rsid w:val="007062D6"/>
    <w:rsid w:val="00747378"/>
    <w:rsid w:val="00756715"/>
    <w:rsid w:val="00767736"/>
    <w:rsid w:val="0079409F"/>
    <w:rsid w:val="007B2F39"/>
    <w:rsid w:val="007E79A9"/>
    <w:rsid w:val="007F493F"/>
    <w:rsid w:val="00814AED"/>
    <w:rsid w:val="00833A54"/>
    <w:rsid w:val="00834B3C"/>
    <w:rsid w:val="008403C4"/>
    <w:rsid w:val="00870633"/>
    <w:rsid w:val="008C236A"/>
    <w:rsid w:val="008C6E0C"/>
    <w:rsid w:val="008D3EDE"/>
    <w:rsid w:val="008F3AF2"/>
    <w:rsid w:val="00900EA9"/>
    <w:rsid w:val="00907489"/>
    <w:rsid w:val="009166F9"/>
    <w:rsid w:val="00923650"/>
    <w:rsid w:val="00994E0A"/>
    <w:rsid w:val="009B1BC5"/>
    <w:rsid w:val="00A2399F"/>
    <w:rsid w:val="00A35B1D"/>
    <w:rsid w:val="00A36E97"/>
    <w:rsid w:val="00A4345C"/>
    <w:rsid w:val="00A65DF2"/>
    <w:rsid w:val="00A870C7"/>
    <w:rsid w:val="00AC0B22"/>
    <w:rsid w:val="00AF313B"/>
    <w:rsid w:val="00B0659D"/>
    <w:rsid w:val="00B13F1B"/>
    <w:rsid w:val="00B14BBE"/>
    <w:rsid w:val="00B22CF0"/>
    <w:rsid w:val="00B766FA"/>
    <w:rsid w:val="00BD02FB"/>
    <w:rsid w:val="00BF40A1"/>
    <w:rsid w:val="00C0398E"/>
    <w:rsid w:val="00C07AB0"/>
    <w:rsid w:val="00C43C53"/>
    <w:rsid w:val="00C844D6"/>
    <w:rsid w:val="00CA57D4"/>
    <w:rsid w:val="00CC4FDB"/>
    <w:rsid w:val="00CE1792"/>
    <w:rsid w:val="00CF153B"/>
    <w:rsid w:val="00D25DE0"/>
    <w:rsid w:val="00D6113F"/>
    <w:rsid w:val="00D83357"/>
    <w:rsid w:val="00DA0170"/>
    <w:rsid w:val="00DF42D6"/>
    <w:rsid w:val="00E11B8C"/>
    <w:rsid w:val="00E156A2"/>
    <w:rsid w:val="00E16649"/>
    <w:rsid w:val="00E23CCC"/>
    <w:rsid w:val="00E2648B"/>
    <w:rsid w:val="00E30BA8"/>
    <w:rsid w:val="00E44C5B"/>
    <w:rsid w:val="00E62282"/>
    <w:rsid w:val="00E77B78"/>
    <w:rsid w:val="00EB48F2"/>
    <w:rsid w:val="00ED5ECC"/>
    <w:rsid w:val="00F14BE8"/>
    <w:rsid w:val="00F609F8"/>
    <w:rsid w:val="00F67EEA"/>
    <w:rsid w:val="00FA06DB"/>
    <w:rsid w:val="00FA61E1"/>
    <w:rsid w:val="00FC288E"/>
    <w:rsid w:val="00FD0210"/>
    <w:rsid w:val="00FD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3C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3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qFormat/>
    <w:rsid w:val="00271EEF"/>
    <w:pPr>
      <w:keepNext/>
      <w:numPr>
        <w:ilvl w:val="2"/>
        <w:numId w:val="1"/>
      </w:numPr>
      <w:tabs>
        <w:tab w:val="left" w:pos="142"/>
      </w:tabs>
      <w:spacing w:before="140" w:after="120" w:line="220" w:lineRule="atLeast"/>
      <w:jc w:val="both"/>
      <w:outlineLvl w:val="2"/>
    </w:pPr>
    <w:rPr>
      <w:rFonts w:ascii="Arial" w:eastAsia="Arial Unicode MS" w:hAnsi="Arial" w:cs="Times New Roman"/>
      <w:b/>
      <w:color w:val="000000"/>
      <w:spacing w:val="-4"/>
      <w:kern w:val="28"/>
      <w:sz w:val="24"/>
      <w:szCs w:val="20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83C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B65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71EEF"/>
    <w:rPr>
      <w:rFonts w:ascii="Arial" w:eastAsia="Arial Unicode MS" w:hAnsi="Arial" w:cs="Times New Roman"/>
      <w:b/>
      <w:color w:val="000000"/>
      <w:spacing w:val="-4"/>
      <w:kern w:val="28"/>
      <w:sz w:val="24"/>
      <w:szCs w:val="20"/>
      <w:lang w:val="fr-FR" w:eastAsia="fr-FR"/>
    </w:rPr>
  </w:style>
  <w:style w:type="table" w:styleId="Grilledutableau">
    <w:name w:val="Table Grid"/>
    <w:basedOn w:val="TableauNormal"/>
    <w:uiPriority w:val="59"/>
    <w:rsid w:val="0028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83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83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83C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FD584A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4B65C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E2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CCC"/>
  </w:style>
  <w:style w:type="paragraph" w:styleId="Pieddepage">
    <w:name w:val="footer"/>
    <w:basedOn w:val="Normal"/>
    <w:link w:val="PieddepageCar"/>
    <w:uiPriority w:val="99"/>
    <w:unhideWhenUsed/>
    <w:rsid w:val="00E2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CCC"/>
  </w:style>
  <w:style w:type="paragraph" w:styleId="Textedebulles">
    <w:name w:val="Balloon Text"/>
    <w:basedOn w:val="Normal"/>
    <w:link w:val="TextedebullesCar"/>
    <w:uiPriority w:val="99"/>
    <w:semiHidden/>
    <w:unhideWhenUsed/>
    <w:rsid w:val="00E2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CC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940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40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9409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40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409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039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3C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3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qFormat/>
    <w:rsid w:val="00271EEF"/>
    <w:pPr>
      <w:keepNext/>
      <w:numPr>
        <w:ilvl w:val="2"/>
        <w:numId w:val="1"/>
      </w:numPr>
      <w:tabs>
        <w:tab w:val="left" w:pos="142"/>
      </w:tabs>
      <w:spacing w:before="140" w:after="120" w:line="220" w:lineRule="atLeast"/>
      <w:jc w:val="both"/>
      <w:outlineLvl w:val="2"/>
    </w:pPr>
    <w:rPr>
      <w:rFonts w:ascii="Arial" w:eastAsia="Arial Unicode MS" w:hAnsi="Arial" w:cs="Times New Roman"/>
      <w:b/>
      <w:color w:val="000000"/>
      <w:spacing w:val="-4"/>
      <w:kern w:val="28"/>
      <w:sz w:val="24"/>
      <w:szCs w:val="20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83C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B65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71EEF"/>
    <w:rPr>
      <w:rFonts w:ascii="Arial" w:eastAsia="Arial Unicode MS" w:hAnsi="Arial" w:cs="Times New Roman"/>
      <w:b/>
      <w:color w:val="000000"/>
      <w:spacing w:val="-4"/>
      <w:kern w:val="28"/>
      <w:sz w:val="24"/>
      <w:szCs w:val="20"/>
      <w:lang w:val="fr-FR" w:eastAsia="fr-FR"/>
    </w:rPr>
  </w:style>
  <w:style w:type="table" w:styleId="Grilledutableau">
    <w:name w:val="Table Grid"/>
    <w:basedOn w:val="TableauNormal"/>
    <w:uiPriority w:val="59"/>
    <w:rsid w:val="0028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83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83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83C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FD584A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4B65C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E2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CCC"/>
  </w:style>
  <w:style w:type="paragraph" w:styleId="Pieddepage">
    <w:name w:val="footer"/>
    <w:basedOn w:val="Normal"/>
    <w:link w:val="PieddepageCar"/>
    <w:uiPriority w:val="99"/>
    <w:unhideWhenUsed/>
    <w:rsid w:val="00E2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CCC"/>
  </w:style>
  <w:style w:type="paragraph" w:styleId="Textedebulles">
    <w:name w:val="Balloon Text"/>
    <w:basedOn w:val="Normal"/>
    <w:link w:val="TextedebullesCar"/>
    <w:uiPriority w:val="99"/>
    <w:semiHidden/>
    <w:unhideWhenUsed/>
    <w:rsid w:val="00E2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CC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940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40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9409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40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409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03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180E-AD3B-4C3D-850E-91CB7B91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1719</Words>
  <Characters>9457</Characters>
  <Application>Microsoft Office Word</Application>
  <DocSecurity>4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biomédecine</Company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COUCHOUD</dc:creator>
  <cp:lastModifiedBy>CHATAURET Nicolas</cp:lastModifiedBy>
  <cp:revision>2</cp:revision>
  <cp:lastPrinted>2017-06-21T07:34:00Z</cp:lastPrinted>
  <dcterms:created xsi:type="dcterms:W3CDTF">2017-07-06T08:19:00Z</dcterms:created>
  <dcterms:modified xsi:type="dcterms:W3CDTF">2017-07-06T08:19:00Z</dcterms:modified>
</cp:coreProperties>
</file>