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1B06" w14:textId="30AC3D07" w:rsidR="00723D93" w:rsidRDefault="00723D93">
      <w:pPr>
        <w:rPr>
          <w:rFonts w:ascii="Arial" w:hAnsi="Arial" w:cs="Arial"/>
          <w:lang w:val="en-US"/>
        </w:rPr>
      </w:pPr>
    </w:p>
    <w:p w14:paraId="5CBE9769" w14:textId="221C8FA8" w:rsidR="00723D93" w:rsidRDefault="00723D93">
      <w:pPr>
        <w:pStyle w:val="Titre"/>
        <w:rPr>
          <w:rFonts w:eastAsiaTheme="minorHAnsi"/>
          <w:color w:val="273467"/>
          <w:spacing w:val="23"/>
          <w:sz w:val="52"/>
          <w:szCs w:val="52"/>
          <w:lang w:eastAsia="en-US"/>
          <w14:ligatures w14:val="standardContextual"/>
        </w:rPr>
      </w:pPr>
    </w:p>
    <w:p w14:paraId="20D44EF7" w14:textId="77777777" w:rsidR="007C4D50" w:rsidRDefault="001337F2" w:rsidP="007C4D50">
      <w:pPr>
        <w:pStyle w:val="Titre"/>
        <w:rPr>
          <w:rFonts w:eastAsiaTheme="minorHAnsi"/>
          <w:color w:val="273467"/>
          <w:spacing w:val="23"/>
          <w:sz w:val="56"/>
          <w:szCs w:val="56"/>
          <w:lang w:eastAsia="en-US"/>
          <w14:ligatures w14:val="standardContextual"/>
        </w:rPr>
      </w:pPr>
      <w:r>
        <w:rPr>
          <w:rFonts w:eastAsiaTheme="minorHAnsi"/>
          <w:color w:val="273467"/>
          <w:spacing w:val="23"/>
          <w:sz w:val="56"/>
          <w:szCs w:val="56"/>
          <w:lang w:eastAsia="en-US"/>
          <w14:ligatures w14:val="standardContextual"/>
        </w:rPr>
        <w:t xml:space="preserve">Surveillance de l'activité de </w:t>
      </w:r>
    </w:p>
    <w:p w14:paraId="026A6F4D" w14:textId="336E12CF" w:rsidR="00723D93" w:rsidRDefault="001337F2" w:rsidP="007C4D50">
      <w:pPr>
        <w:pStyle w:val="Titre"/>
        <w:rPr>
          <w:rFonts w:eastAsiaTheme="minorHAnsi"/>
          <w:color w:val="273467"/>
          <w:spacing w:val="23"/>
          <w:sz w:val="56"/>
          <w:szCs w:val="56"/>
          <w:lang w:eastAsia="en-US"/>
          <w14:ligatures w14:val="standardContextual"/>
        </w:rPr>
      </w:pPr>
      <w:r>
        <w:rPr>
          <w:rFonts w:eastAsiaTheme="minorHAnsi"/>
          <w:color w:val="273467"/>
          <w:spacing w:val="23"/>
          <w:sz w:val="56"/>
          <w:szCs w:val="56"/>
          <w:lang w:eastAsia="en-US"/>
          <w14:ligatures w14:val="standardContextual"/>
        </w:rPr>
        <w:t xml:space="preserve">greffe de cellules souches hématopoïétiques </w:t>
      </w:r>
    </w:p>
    <w:p w14:paraId="483C9E4F" w14:textId="77777777" w:rsidR="00723D93" w:rsidRDefault="001337F2">
      <w:pPr>
        <w:pStyle w:val="Titre"/>
        <w:rPr>
          <w:rFonts w:eastAsiaTheme="minorHAnsi"/>
          <w:color w:val="273467"/>
          <w:spacing w:val="23"/>
          <w:sz w:val="56"/>
          <w:szCs w:val="56"/>
          <w:lang w:eastAsia="en-US"/>
          <w14:ligatures w14:val="standardContextual"/>
        </w:rPr>
      </w:pPr>
      <w:r>
        <w:rPr>
          <w:rFonts w:eastAsiaTheme="minorHAnsi"/>
          <w:color w:val="273467"/>
          <w:spacing w:val="23"/>
          <w:sz w:val="56"/>
          <w:szCs w:val="56"/>
          <w:lang w:eastAsia="en-US"/>
          <w14:ligatures w14:val="standardContextual"/>
        </w:rPr>
        <w:t>(Biovigilance et CUSUM)</w:t>
      </w:r>
      <w:r>
        <w:rPr>
          <w:rFonts w:eastAsiaTheme="minorHAnsi"/>
          <w:color w:val="273467"/>
          <w:spacing w:val="23"/>
          <w:sz w:val="56"/>
          <w:szCs w:val="56"/>
          <w:lang w:eastAsia="en-US"/>
          <w14:ligatures w14:val="standardContextual"/>
        </w:rPr>
        <w:br/>
      </w:r>
    </w:p>
    <w:p w14:paraId="58922586" w14:textId="0BE62350" w:rsidR="00723D93" w:rsidRDefault="001337F2">
      <w:pPr>
        <w:pStyle w:val="Titre"/>
        <w:rPr>
          <w:rFonts w:eastAsiaTheme="minorHAnsi"/>
          <w:color w:val="273467"/>
          <w:spacing w:val="23"/>
          <w:sz w:val="96"/>
          <w:szCs w:val="96"/>
          <w:lang w:eastAsia="en-US"/>
          <w14:ligatures w14:val="standardContextual"/>
        </w:rPr>
      </w:pPr>
      <w:r>
        <w:rPr>
          <w:rFonts w:eastAsiaTheme="minorHAnsi"/>
          <w:color w:val="273467"/>
          <w:spacing w:val="23"/>
          <w:sz w:val="96"/>
          <w:szCs w:val="96"/>
          <w:lang w:eastAsia="en-US"/>
          <w14:ligatures w14:val="standardContextual"/>
        </w:rPr>
        <w:t>Grille d’inspection</w:t>
      </w:r>
    </w:p>
    <w:p w14:paraId="779C5173" w14:textId="77777777" w:rsidR="007C4D50" w:rsidRDefault="007C4D50">
      <w:pPr>
        <w:pStyle w:val="Titre"/>
        <w:rPr>
          <w:rFonts w:eastAsia="Calibri"/>
          <w:color w:val="273467"/>
          <w:spacing w:val="13"/>
          <w:sz w:val="96"/>
          <w:szCs w:val="96"/>
          <w:lang w:eastAsia="en-US"/>
        </w:rPr>
      </w:pPr>
    </w:p>
    <w:p w14:paraId="79B67AF0" w14:textId="77777777" w:rsidR="00723D93" w:rsidRDefault="001337F2" w:rsidP="00EF07B8">
      <w:pPr>
        <w:pStyle w:val="TITRE10"/>
        <w:shd w:val="clear" w:color="0070C0" w:fill="0070C0"/>
        <w:ind w:right="141"/>
        <w:rPr>
          <w:rFonts w:ascii="Arial" w:hAnsi="Arial" w:cs="Arial"/>
          <w:b/>
          <w:bCs/>
          <w:color w:val="FFFFFF" w:themeColor="background1"/>
          <w:sz w:val="48"/>
          <w:szCs w:val="48"/>
        </w:rPr>
      </w:pPr>
      <w:r>
        <w:rPr>
          <w:rFonts w:ascii="Arial" w:hAnsi="Arial" w:cs="Arial"/>
          <w:b/>
          <w:bCs/>
          <w:color w:val="FFFFFF" w:themeColor="background1"/>
          <w:sz w:val="48"/>
          <w:szCs w:val="48"/>
        </w:rPr>
        <w:lastRenderedPageBreak/>
        <w:t>SOMMAIRE</w:t>
      </w:r>
    </w:p>
    <w:p w14:paraId="689753A7" w14:textId="059D59FE" w:rsidR="00723D93" w:rsidRDefault="00723D93">
      <w:pPr>
        <w:spacing w:line="259" w:lineRule="auto"/>
        <w:jc w:val="both"/>
        <w:rPr>
          <w:rFonts w:ascii="Arial" w:hAnsi="Arial" w:cs="Arial"/>
          <w:color w:val="002060"/>
          <w:highlight w:val="yellow"/>
        </w:rPr>
      </w:pPr>
    </w:p>
    <w:p w14:paraId="00921349" w14:textId="48A9B0A4" w:rsidR="003357F2" w:rsidRDefault="00EF07B8">
      <w:pPr>
        <w:spacing w:line="259" w:lineRule="auto"/>
        <w:jc w:val="both"/>
        <w:rPr>
          <w:rFonts w:ascii="Arial" w:hAnsi="Arial" w:cs="Arial"/>
          <w:color w:val="002060"/>
          <w:sz w:val="22"/>
          <w:szCs w:val="22"/>
        </w:rPr>
      </w:pPr>
      <w:r w:rsidRPr="003357F2">
        <w:rPr>
          <w:rFonts w:ascii="Arial" w:hAnsi="Arial" w:cs="Arial"/>
          <w:color w:val="002060"/>
          <w:sz w:val="22"/>
          <w:szCs w:val="22"/>
        </w:rPr>
        <w:t xml:space="preserve">En préambule site internet ABM :  </w:t>
      </w:r>
      <w:bookmarkStart w:id="0" w:name="_Hlk189836722"/>
      <w:r w:rsidRPr="003357F2">
        <w:rPr>
          <w:rFonts w:ascii="Arial" w:hAnsi="Arial" w:cs="Arial"/>
          <w:color w:val="002060"/>
          <w:sz w:val="22"/>
          <w:szCs w:val="22"/>
        </w:rPr>
        <w:fldChar w:fldCharType="begin"/>
      </w:r>
      <w:r w:rsidRPr="003357F2">
        <w:rPr>
          <w:rFonts w:ascii="Arial" w:hAnsi="Arial" w:cs="Arial"/>
          <w:color w:val="002060"/>
          <w:sz w:val="22"/>
          <w:szCs w:val="22"/>
        </w:rPr>
        <w:instrText xml:space="preserve"> HYPERLINK "https://www.agence-biomedecine.fr/Biovigilance-805" </w:instrText>
      </w:r>
      <w:r w:rsidRPr="003357F2">
        <w:rPr>
          <w:rFonts w:ascii="Arial" w:hAnsi="Arial" w:cs="Arial"/>
          <w:color w:val="002060"/>
          <w:sz w:val="22"/>
          <w:szCs w:val="22"/>
        </w:rPr>
        <w:fldChar w:fldCharType="separate"/>
      </w:r>
      <w:r w:rsidRPr="003357F2">
        <w:rPr>
          <w:rStyle w:val="Lienhypertexte"/>
          <w:rFonts w:ascii="Arial" w:hAnsi="Arial" w:cs="Arial"/>
          <w:sz w:val="22"/>
          <w:szCs w:val="22"/>
        </w:rPr>
        <w:t>Biovigilance</w:t>
      </w:r>
      <w:r w:rsidRPr="003357F2">
        <w:rPr>
          <w:rFonts w:ascii="Arial" w:hAnsi="Arial" w:cs="Arial"/>
          <w:color w:val="002060"/>
          <w:sz w:val="22"/>
          <w:szCs w:val="22"/>
        </w:rPr>
        <w:fldChar w:fldCharType="end"/>
      </w:r>
      <w:bookmarkEnd w:id="0"/>
    </w:p>
    <w:p w14:paraId="756D0598" w14:textId="77777777" w:rsidR="003357F2" w:rsidRDefault="003357F2">
      <w:pPr>
        <w:spacing w:line="259" w:lineRule="auto"/>
        <w:jc w:val="both"/>
        <w:rPr>
          <w:rFonts w:ascii="Arial" w:hAnsi="Arial" w:cs="Arial"/>
          <w:color w:val="002060"/>
          <w:highlight w:val="yellow"/>
        </w:rPr>
      </w:pPr>
    </w:p>
    <w:p w14:paraId="10712149" w14:textId="77777777" w:rsidR="00723D93" w:rsidRPr="003357F2"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 xml:space="preserve">Le dossier de préparation à l’inspection pour le centre </w:t>
      </w:r>
    </w:p>
    <w:p w14:paraId="5F16AB69"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Renseignements généraux</w:t>
      </w:r>
    </w:p>
    <w:p w14:paraId="03BAB656"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xml:space="preserve">- Liste des documents qui seront retournés à l’équipe d’inspection avant l’inspection dont grille inspection en fin de document </w:t>
      </w:r>
    </w:p>
    <w:p w14:paraId="2CF1B6E4"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Présentation générale du centre greffeur</w:t>
      </w:r>
    </w:p>
    <w:p w14:paraId="500224C4" w14:textId="77777777" w:rsidR="00723D93" w:rsidRPr="003357F2"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Grille d’inspection (autoévaluation à remplir, colonne dédiée)</w:t>
      </w:r>
    </w:p>
    <w:p w14:paraId="7D49482B" w14:textId="15ACA07C" w:rsidR="00723D93"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 xml:space="preserve">Glossaire </w:t>
      </w:r>
    </w:p>
    <w:p w14:paraId="1A956EE5" w14:textId="23718ADE" w:rsidR="00EF07B8" w:rsidRDefault="00EF07B8" w:rsidP="00EF07B8">
      <w:pPr>
        <w:spacing w:line="259" w:lineRule="auto"/>
        <w:jc w:val="both"/>
        <w:rPr>
          <w:rFonts w:ascii="Arial" w:hAnsi="Arial" w:cs="Arial"/>
          <w:color w:val="002060"/>
          <w:sz w:val="22"/>
          <w:szCs w:val="22"/>
        </w:rPr>
      </w:pPr>
    </w:p>
    <w:p w14:paraId="55E93399" w14:textId="77777777" w:rsidR="00EF07B8" w:rsidRPr="00EF07B8" w:rsidRDefault="00EF07B8" w:rsidP="00EF07B8">
      <w:pPr>
        <w:spacing w:line="259" w:lineRule="auto"/>
        <w:jc w:val="both"/>
        <w:rPr>
          <w:rFonts w:ascii="Arial" w:hAnsi="Arial" w:cs="Arial"/>
          <w:color w:val="002060"/>
          <w:sz w:val="22"/>
          <w:szCs w:val="22"/>
        </w:rPr>
      </w:pPr>
    </w:p>
    <w:p w14:paraId="7F629912" w14:textId="5FFBE0FB" w:rsidR="00723D93" w:rsidRDefault="00723D93" w:rsidP="00E83029">
      <w:pPr>
        <w:pStyle w:val="Paragraphedeliste"/>
        <w:spacing w:line="259" w:lineRule="auto"/>
        <w:ind w:left="720"/>
        <w:jc w:val="both"/>
        <w:rPr>
          <w:rFonts w:ascii="Arial" w:hAnsi="Arial" w:cs="Arial"/>
          <w:color w:val="002060"/>
          <w:highlight w:val="yellow"/>
        </w:rPr>
      </w:pPr>
    </w:p>
    <w:p w14:paraId="5CF2F511" w14:textId="77777777" w:rsidR="00E83029" w:rsidRDefault="00E83029" w:rsidP="00E83029">
      <w:pPr>
        <w:pStyle w:val="Paragraphedeliste"/>
        <w:spacing w:line="259" w:lineRule="auto"/>
        <w:ind w:left="720"/>
        <w:jc w:val="both"/>
        <w:rPr>
          <w:rFonts w:ascii="Arial" w:hAnsi="Arial" w:cs="Arial"/>
          <w:color w:val="002060"/>
          <w:highlight w:val="yellow"/>
        </w:rPr>
      </w:pPr>
    </w:p>
    <w:p w14:paraId="049746B2" w14:textId="77777777" w:rsidR="00723D93" w:rsidRDefault="001337F2">
      <w:pPr>
        <w:jc w:val="center"/>
        <w:rPr>
          <w:rFonts w:ascii="Arial" w:hAnsi="Arial" w:cs="Arial"/>
          <w:b/>
        </w:rPr>
      </w:pPr>
      <w:r>
        <w:rPr>
          <w:rFonts w:ascii="Arial" w:hAnsi="Arial" w:cs="Arial"/>
          <w:b/>
        </w:rPr>
        <w:br w:type="page" w:clear="all"/>
      </w:r>
    </w:p>
    <w:p w14:paraId="3A7FD795" w14:textId="77777777" w:rsidR="00723D93" w:rsidRDefault="001337F2">
      <w:pPr>
        <w:pStyle w:val="TITRE10"/>
        <w:shd w:val="clear" w:color="0070C0" w:fill="0070C0"/>
        <w:ind w:right="-424"/>
        <w:rPr>
          <w:rFonts w:ascii="Arial" w:hAnsi="Arial" w:cs="Arial"/>
          <w:b/>
          <w:bCs/>
          <w:color w:val="FFFFFF" w:themeColor="background1"/>
          <w:sz w:val="48"/>
          <w:szCs w:val="48"/>
        </w:rPr>
      </w:pPr>
      <w:r>
        <w:rPr>
          <w:rFonts w:ascii="Arial" w:hAnsi="Arial" w:cs="Arial"/>
          <w:b/>
          <w:bCs/>
          <w:color w:val="FFFFFF" w:themeColor="background1"/>
          <w:sz w:val="48"/>
          <w:szCs w:val="48"/>
        </w:rPr>
        <w:lastRenderedPageBreak/>
        <w:t>RENSEIGNEMENTS GENERAUX</w:t>
      </w:r>
      <w:r>
        <w:rPr>
          <w:rFonts w:ascii="Arial" w:hAnsi="Arial" w:cs="Arial"/>
          <w:b/>
          <w:bCs/>
          <w:color w:val="FFFFFF" w:themeColor="background1"/>
          <w:sz w:val="48"/>
          <w:szCs w:val="48"/>
        </w:rPr>
        <w:tab/>
      </w:r>
    </w:p>
    <w:tbl>
      <w:tblPr>
        <w:tblpPr w:leftFromText="141" w:rightFromText="141" w:vertAnchor="text" w:horzAnchor="margin" w:tblpY="219"/>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2552"/>
        <w:gridCol w:w="4678"/>
        <w:gridCol w:w="2057"/>
        <w:gridCol w:w="1628"/>
      </w:tblGrid>
      <w:tr w:rsidR="00723D93" w14:paraId="0AF3DBDB" w14:textId="77777777">
        <w:trPr>
          <w:trHeight w:val="230"/>
        </w:trPr>
        <w:tc>
          <w:tcPr>
            <w:tcW w:w="14879" w:type="dxa"/>
            <w:gridSpan w:val="5"/>
            <w:tcBorders>
              <w:top w:val="single" w:sz="4" w:space="0" w:color="000000"/>
              <w:left w:val="single" w:sz="4" w:space="0" w:color="000000"/>
              <w:bottom w:val="single" w:sz="4" w:space="0" w:color="000000"/>
              <w:right w:val="single" w:sz="4" w:space="0" w:color="000000"/>
            </w:tcBorders>
            <w:shd w:val="clear" w:color="auto" w:fill="00B0F0"/>
          </w:tcPr>
          <w:p w14:paraId="557E3C74" w14:textId="77777777" w:rsidR="00723D93" w:rsidRDefault="001337F2">
            <w:pPr>
              <w:tabs>
                <w:tab w:val="left" w:pos="3710"/>
              </w:tabs>
              <w:rPr>
                <w:rFonts w:ascii="Arial" w:eastAsia="Calibri" w:hAnsi="Arial" w:cs="Arial"/>
                <w:b/>
                <w:bCs/>
                <w:color w:val="FFFFFF"/>
                <w:lang w:eastAsia="en-US"/>
                <w14:ligatures w14:val="standardContextual"/>
              </w:rPr>
            </w:pPr>
            <w:r>
              <w:rPr>
                <w:rFonts w:ascii="Arial" w:eastAsia="Arial Narrow" w:hAnsi="Arial" w:cs="Arial"/>
                <w:b/>
                <w:bCs/>
                <w:color w:val="FFFFFF"/>
                <w:lang w:eastAsia="en-US"/>
                <w14:ligatures w14:val="standardContextual"/>
              </w:rPr>
              <w:t xml:space="preserve">ÉTABLISSEMENT DE SANTE du CENTRE GREFFEUR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3D1139">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lang w:eastAsia="en-US"/>
                <w14:ligatures w14:val="standardContextual"/>
              </w:rPr>
              <w:t xml:space="preserve"> </w:t>
            </w:r>
            <w:r>
              <w:rPr>
                <w:rFonts w:ascii="Arial" w:eastAsia="Calibri" w:hAnsi="Arial" w:cs="Arial"/>
                <w:b/>
                <w:bCs/>
                <w:color w:val="FFFFFF"/>
                <w:lang w:eastAsia="en-US"/>
                <w14:ligatures w14:val="standardContextual"/>
              </w:rPr>
              <w:t xml:space="preserve">Centre hospitalier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3D1139">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b/>
                <w:bCs/>
                <w:color w:val="FFFFFF"/>
                <w:lang w:eastAsia="en-US"/>
                <w14:ligatures w14:val="standardContextual"/>
              </w:rPr>
              <w:t xml:space="preserve">  Centre de lutte contre le cancer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3D1139">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3D1139">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hAnsi="Arial" w:cs="Arial"/>
              </w:rPr>
              <w:t xml:space="preserve"> </w:t>
            </w:r>
            <w:r>
              <w:rPr>
                <w:rFonts w:ascii="Arial" w:eastAsia="Calibri" w:hAnsi="Arial" w:cs="Arial"/>
                <w:b/>
                <w:bCs/>
                <w:color w:val="FFFFFF"/>
                <w:lang w:eastAsia="en-US"/>
                <w14:ligatures w14:val="standardContextual"/>
              </w:rPr>
              <w:t>Autre (préciser …………………)</w:t>
            </w:r>
          </w:p>
          <w:p w14:paraId="66E2195C" w14:textId="77777777" w:rsidR="00723D93" w:rsidRDefault="00723D93">
            <w:pPr>
              <w:tabs>
                <w:tab w:val="left" w:pos="3710"/>
              </w:tabs>
              <w:rPr>
                <w:rFonts w:ascii="Arial" w:eastAsia="Arial Narrow" w:hAnsi="Arial" w:cs="Arial"/>
                <w:b/>
                <w:bCs/>
                <w:color w:val="FFFFFF"/>
                <w:lang w:eastAsia="en-US"/>
              </w:rPr>
            </w:pPr>
          </w:p>
        </w:tc>
      </w:tr>
      <w:tr w:rsidR="00723D93" w14:paraId="4D7C7B36" w14:textId="77777777">
        <w:trPr>
          <w:trHeight w:val="378"/>
        </w:trPr>
        <w:tc>
          <w:tcPr>
            <w:tcW w:w="3964" w:type="dxa"/>
            <w:tcBorders>
              <w:left w:val="single" w:sz="4" w:space="0" w:color="000000"/>
              <w:bottom w:val="single" w:sz="4" w:space="0" w:color="000000"/>
              <w:right w:val="single" w:sz="4" w:space="0" w:color="000000"/>
            </w:tcBorders>
          </w:tcPr>
          <w:p w14:paraId="48461695" w14:textId="77777777" w:rsidR="00723D93" w:rsidRDefault="001337F2">
            <w:pPr>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Nom et adresse du siège social de l’établissement </w:t>
            </w:r>
          </w:p>
          <w:p w14:paraId="43DD2A8B"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16B5FD3A" w14:textId="77777777" w:rsidR="00723D93" w:rsidRDefault="00723D93">
            <w:pPr>
              <w:tabs>
                <w:tab w:val="left" w:pos="5870"/>
              </w:tabs>
              <w:jc w:val="both"/>
              <w:rPr>
                <w:rFonts w:ascii="Arial" w:eastAsia="Calibri" w:hAnsi="Arial" w:cs="Arial"/>
                <w:bCs/>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5EC04EAB" w14:textId="77777777" w:rsidR="00723D93" w:rsidRDefault="00723D93">
            <w:pPr>
              <w:tabs>
                <w:tab w:val="left" w:pos="5870"/>
              </w:tabs>
              <w:jc w:val="both"/>
              <w:rPr>
                <w:rFonts w:ascii="Arial" w:eastAsia="Calibri" w:hAnsi="Arial" w:cs="Arial"/>
                <w:bCs/>
                <w:color w:val="000000" w:themeColor="text1"/>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1296E398" w14:textId="77777777" w:rsidR="00723D93" w:rsidRDefault="001337F2">
            <w:pPr>
              <w:tabs>
                <w:tab w:val="left" w:pos="5870"/>
              </w:tabs>
              <w:jc w:val="both"/>
              <w:rPr>
                <w:rFonts w:ascii="Arial" w:eastAsia="Calibri" w:hAnsi="Arial" w:cs="Arial"/>
                <w:color w:val="000000" w:themeColor="text1"/>
                <w:spacing w:val="-8"/>
                <w:lang w:eastAsia="en-US"/>
                <w14:ligatures w14:val="standardContextual"/>
              </w:rPr>
            </w:pPr>
            <w:r>
              <w:rPr>
                <w:rFonts w:ascii="Arial" w:eastAsia="Calibri" w:hAnsi="Arial" w:cs="Arial"/>
                <w:color w:val="000000" w:themeColor="text1"/>
                <w:spacing w:val="-8"/>
                <w:lang w:eastAsia="en-US"/>
                <w14:ligatures w14:val="standardContextual"/>
              </w:rPr>
              <w:t>e-mail :</w:t>
            </w:r>
          </w:p>
          <w:p w14:paraId="41A60028" w14:textId="77777777" w:rsidR="00723D93" w:rsidRDefault="00723D93">
            <w:pPr>
              <w:tabs>
                <w:tab w:val="left" w:pos="5870"/>
              </w:tabs>
              <w:jc w:val="both"/>
              <w:rPr>
                <w:rFonts w:ascii="Arial" w:eastAsia="Calibri" w:hAnsi="Arial" w:cs="Arial"/>
                <w:color w:val="000000" w:themeColor="text1"/>
                <w:spacing w:val="-8"/>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1860D261" w14:textId="77777777" w:rsidR="00723D93" w:rsidRDefault="001337F2">
            <w:pPr>
              <w:jc w:val="both"/>
              <w:rPr>
                <w:rFonts w:ascii="Arial" w:eastAsia="Calibri" w:hAnsi="Arial" w:cs="Arial"/>
                <w:color w:val="000000" w:themeColor="text1"/>
                <w:lang w:eastAsia="en-US"/>
                <w14:ligatures w14:val="standardContextual"/>
              </w:rPr>
            </w:pPr>
            <w:r>
              <w:rPr>
                <w:rFonts w:ascii="Arial" w:eastAsia="Calibri" w:hAnsi="Arial" w:cs="Arial"/>
                <w:b/>
                <w:bCs/>
                <w:color w:val="000000" w:themeColor="text1"/>
                <w:lang w:eastAsia="en-US"/>
                <w14:ligatures w14:val="standardContextual"/>
              </w:rPr>
              <w:t xml:space="preserve">Téléphone </w:t>
            </w:r>
          </w:p>
          <w:p w14:paraId="55739087" w14:textId="77777777" w:rsidR="00723D93" w:rsidRDefault="00723D93">
            <w:pPr>
              <w:jc w:val="both"/>
              <w:rPr>
                <w:rFonts w:ascii="Arial" w:eastAsia="Calibri" w:hAnsi="Arial" w:cs="Arial"/>
                <w:b/>
                <w:bCs/>
                <w:color w:val="000000" w:themeColor="text1"/>
                <w:lang w:eastAsia="en-US"/>
                <w14:ligatures w14:val="standardContextual"/>
              </w:rPr>
            </w:pPr>
          </w:p>
        </w:tc>
      </w:tr>
      <w:tr w:rsidR="00723D93" w14:paraId="16823059" w14:textId="77777777">
        <w:trPr>
          <w:trHeight w:val="378"/>
        </w:trPr>
        <w:tc>
          <w:tcPr>
            <w:tcW w:w="3964" w:type="dxa"/>
            <w:tcBorders>
              <w:left w:val="single" w:sz="4" w:space="0" w:color="000000"/>
              <w:bottom w:val="single" w:sz="4" w:space="0" w:color="000000"/>
              <w:right w:val="single" w:sz="4" w:space="0" w:color="000000"/>
            </w:tcBorders>
          </w:tcPr>
          <w:p w14:paraId="3B8F9D3C"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 xml:space="preserve">N° FINESS (EJ) : </w:t>
            </w:r>
          </w:p>
        </w:tc>
        <w:tc>
          <w:tcPr>
            <w:tcW w:w="2552" w:type="dxa"/>
            <w:tcBorders>
              <w:top w:val="single" w:sz="4" w:space="0" w:color="000000"/>
              <w:left w:val="single" w:sz="4" w:space="0" w:color="000000"/>
              <w:bottom w:val="single" w:sz="4" w:space="0" w:color="000000"/>
              <w:right w:val="single" w:sz="4" w:space="0" w:color="000000"/>
            </w:tcBorders>
          </w:tcPr>
          <w:p w14:paraId="0F8FDFBD"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1D872071"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Coordonnées postale et mél secrétariat de direction</w:t>
            </w:r>
          </w:p>
        </w:tc>
        <w:tc>
          <w:tcPr>
            <w:tcW w:w="2057" w:type="dxa"/>
            <w:tcBorders>
              <w:top w:val="single" w:sz="4" w:space="0" w:color="000000"/>
              <w:left w:val="single" w:sz="4" w:space="0" w:color="000000"/>
              <w:bottom w:val="single" w:sz="4" w:space="0" w:color="000000"/>
              <w:right w:val="single" w:sz="4" w:space="0" w:color="000000"/>
            </w:tcBorders>
          </w:tcPr>
          <w:p w14:paraId="63F44D2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2E41345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477541F3" w14:textId="77777777">
        <w:trPr>
          <w:trHeight w:val="378"/>
        </w:trPr>
        <w:tc>
          <w:tcPr>
            <w:tcW w:w="3964" w:type="dxa"/>
            <w:tcBorders>
              <w:left w:val="single" w:sz="4" w:space="0" w:color="000000"/>
              <w:bottom w:val="single" w:sz="4" w:space="0" w:color="000000"/>
              <w:right w:val="single" w:sz="4" w:space="0" w:color="000000"/>
            </w:tcBorders>
          </w:tcPr>
          <w:p w14:paraId="2621CE25" w14:textId="77777777"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Nom et adresse </w:t>
            </w:r>
          </w:p>
          <w:p w14:paraId="79EE2805" w14:textId="17570F46"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Site(s) géographique(s) de réalisation de l’activité de greffe (hors don)</w:t>
            </w:r>
            <w:r w:rsidR="003357F2">
              <w:rPr>
                <w:rFonts w:ascii="Arial" w:eastAsia="Calibri" w:hAnsi="Arial" w:cs="Arial"/>
                <w:b/>
                <w:color w:val="000000" w:themeColor="text1"/>
                <w:lang w:eastAsia="en-US"/>
                <w14:ligatures w14:val="standardContextual"/>
              </w:rPr>
              <w:t xml:space="preserve"> </w:t>
            </w:r>
            <w:r>
              <w:rPr>
                <w:rFonts w:ascii="Arial" w:eastAsia="Calibri" w:hAnsi="Arial" w:cs="Arial"/>
                <w:b/>
                <w:color w:val="000000" w:themeColor="text1"/>
                <w:lang w:eastAsia="en-US"/>
                <w14:ligatures w14:val="standardContextual"/>
              </w:rPr>
              <w:t>:</w:t>
            </w:r>
          </w:p>
          <w:p w14:paraId="40824C11"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61ACF294"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42E2FFC4" w14:textId="77777777" w:rsidR="00723D93" w:rsidRDefault="001337F2">
            <w:pPr>
              <w:tabs>
                <w:tab w:val="left" w:pos="3710"/>
              </w:tabs>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Secrétariat centre greffeur</w:t>
            </w:r>
          </w:p>
        </w:tc>
        <w:tc>
          <w:tcPr>
            <w:tcW w:w="2057" w:type="dxa"/>
            <w:tcBorders>
              <w:top w:val="single" w:sz="4" w:space="0" w:color="000000"/>
              <w:left w:val="single" w:sz="4" w:space="0" w:color="000000"/>
              <w:bottom w:val="single" w:sz="4" w:space="0" w:color="000000"/>
              <w:right w:val="single" w:sz="4" w:space="0" w:color="000000"/>
            </w:tcBorders>
          </w:tcPr>
          <w:p w14:paraId="197AE08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1A04DBE9"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264D5E00" w14:textId="77777777">
        <w:trPr>
          <w:trHeight w:val="560"/>
        </w:trPr>
        <w:tc>
          <w:tcPr>
            <w:tcW w:w="3964" w:type="dxa"/>
            <w:tcBorders>
              <w:left w:val="single" w:sz="4" w:space="0" w:color="000000"/>
              <w:bottom w:val="single" w:sz="4" w:space="0" w:color="000000"/>
              <w:right w:val="single" w:sz="4" w:space="0" w:color="000000"/>
            </w:tcBorders>
          </w:tcPr>
          <w:p w14:paraId="786FEBFA" w14:textId="77777777"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 FINESS (ET) :</w:t>
            </w:r>
          </w:p>
          <w:p w14:paraId="78BCDAD1"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00236DA7"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6A325E88"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p w14:paraId="29617075"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1A2413B2"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7514494F"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638F4300" w14:textId="77777777">
        <w:trPr>
          <w:trHeight w:val="426"/>
        </w:trPr>
        <w:tc>
          <w:tcPr>
            <w:tcW w:w="3964" w:type="dxa"/>
            <w:tcBorders>
              <w:left w:val="single" w:sz="4" w:space="0" w:color="000000"/>
              <w:right w:val="single" w:sz="4" w:space="0" w:color="000000"/>
            </w:tcBorders>
          </w:tcPr>
          <w:p w14:paraId="011BFB0C" w14:textId="77777777" w:rsidR="00723D93" w:rsidRDefault="001337F2">
            <w:pPr>
              <w:tabs>
                <w:tab w:val="left" w:pos="5870"/>
              </w:tabs>
              <w:rPr>
                <w:rFonts w:ascii="Arial" w:eastAsia="Calibri" w:hAnsi="Arial" w:cs="Arial"/>
                <w:b/>
                <w:bCs/>
                <w:color w:val="000000" w:themeColor="text1"/>
                <w:lang w:eastAsia="en-US"/>
                <w14:ligatures w14:val="standardContextual"/>
              </w:rPr>
            </w:pPr>
            <w:r>
              <w:rPr>
                <w:rFonts w:ascii="Arial" w:eastAsia="Calibri" w:hAnsi="Arial" w:cs="Arial"/>
                <w:b/>
                <w:color w:val="000000" w:themeColor="text1"/>
                <w:lang w:eastAsia="en-US"/>
                <w14:ligatures w14:val="standardContextual"/>
              </w:rPr>
              <w:t>Etablissement titulaire de l’autorisation/ N° Décision/date</w:t>
            </w:r>
          </w:p>
          <w:p w14:paraId="297AB50E"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6380AEAE"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5ABA3153"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p w14:paraId="340312B9"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74F20750"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040F8C8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bl>
    <w:p w14:paraId="08CBF1A1" w14:textId="77777777" w:rsidR="00723D93" w:rsidRDefault="00723D93">
      <w:pPr>
        <w:rPr>
          <w:rFonts w:ascii="Arial" w:hAnsi="Arial" w:cs="Arial"/>
          <w:sz w:val="32"/>
          <w:szCs w:val="32"/>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4678"/>
        <w:gridCol w:w="4536"/>
      </w:tblGrid>
      <w:tr w:rsidR="00723D93" w14:paraId="1078C4FB" w14:textId="77777777">
        <w:trPr>
          <w:trHeight w:val="512"/>
        </w:trPr>
        <w:tc>
          <w:tcPr>
            <w:tcW w:w="5670" w:type="dxa"/>
            <w:shd w:val="clear" w:color="FFFFFF" w:fill="00B0F0"/>
            <w:vAlign w:val="center"/>
          </w:tcPr>
          <w:p w14:paraId="13015FB1"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OBJET DE LA CONVENTION</w:t>
            </w:r>
          </w:p>
        </w:tc>
        <w:tc>
          <w:tcPr>
            <w:tcW w:w="4678" w:type="dxa"/>
            <w:shd w:val="clear" w:color="FFFFFF" w:fill="00B0F0"/>
            <w:vAlign w:val="center"/>
          </w:tcPr>
          <w:p w14:paraId="36C0D79A"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 xml:space="preserve">NOM DES ETABLISSEMENTS SIGNATAIRES </w:t>
            </w:r>
          </w:p>
        </w:tc>
        <w:tc>
          <w:tcPr>
            <w:tcW w:w="4536" w:type="dxa"/>
            <w:shd w:val="clear" w:color="FFFFFF" w:fill="00B0F0"/>
            <w:vAlign w:val="center"/>
          </w:tcPr>
          <w:p w14:paraId="1F1C01AB"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DATE DE SIGNATURE, COMMENTAIRES</w:t>
            </w:r>
          </w:p>
        </w:tc>
      </w:tr>
      <w:tr w:rsidR="00723D93" w14:paraId="646EDEF9" w14:textId="77777777">
        <w:trPr>
          <w:trHeight w:val="284"/>
        </w:trPr>
        <w:tc>
          <w:tcPr>
            <w:tcW w:w="5670" w:type="dxa"/>
            <w:shd w:val="clear" w:color="FFFFFF" w:fill="FFFFFF"/>
          </w:tcPr>
          <w:p w14:paraId="04298C15" w14:textId="21517190"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3D1139">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l’U</w:t>
            </w:r>
            <w:r w:rsidR="003E1508">
              <w:rPr>
                <w:rFonts w:ascii="Arial" w:hAnsi="Arial" w:cs="Arial"/>
                <w:b/>
                <w:color w:val="000000" w:themeColor="text1"/>
                <w:sz w:val="20"/>
                <w:szCs w:val="20"/>
              </w:rPr>
              <w:t xml:space="preserve">nité </w:t>
            </w:r>
            <w:r>
              <w:rPr>
                <w:rFonts w:ascii="Arial" w:hAnsi="Arial" w:cs="Arial"/>
                <w:b/>
                <w:color w:val="000000" w:themeColor="text1"/>
                <w:sz w:val="20"/>
                <w:szCs w:val="20"/>
              </w:rPr>
              <w:t>T</w:t>
            </w:r>
            <w:r w:rsidR="003E1508">
              <w:rPr>
                <w:rFonts w:ascii="Arial" w:hAnsi="Arial" w:cs="Arial"/>
                <w:b/>
                <w:color w:val="000000" w:themeColor="text1"/>
                <w:sz w:val="20"/>
                <w:szCs w:val="20"/>
              </w:rPr>
              <w:t>hérapie Cellulaire</w:t>
            </w:r>
            <w:r>
              <w:rPr>
                <w:rFonts w:ascii="Arial" w:hAnsi="Arial" w:cs="Arial"/>
                <w:b/>
                <w:color w:val="000000" w:themeColor="text1"/>
                <w:sz w:val="20"/>
                <w:szCs w:val="20"/>
              </w:rPr>
              <w:t> </w:t>
            </w:r>
            <w:r w:rsidR="003E1508">
              <w:rPr>
                <w:rFonts w:ascii="Arial" w:hAnsi="Arial" w:cs="Arial"/>
                <w:b/>
                <w:color w:val="000000" w:themeColor="text1"/>
                <w:sz w:val="20"/>
                <w:szCs w:val="20"/>
              </w:rPr>
              <w:t>(UTC)</w:t>
            </w:r>
          </w:p>
        </w:tc>
        <w:tc>
          <w:tcPr>
            <w:tcW w:w="4678" w:type="dxa"/>
            <w:shd w:val="clear" w:color="FFFFFF" w:fill="FFFFFF"/>
          </w:tcPr>
          <w:p w14:paraId="48EFAC43" w14:textId="77777777" w:rsidR="00723D93" w:rsidRDefault="00723D93">
            <w:pPr>
              <w:rPr>
                <w:sz w:val="16"/>
                <w:szCs w:val="16"/>
              </w:rPr>
            </w:pPr>
          </w:p>
        </w:tc>
        <w:tc>
          <w:tcPr>
            <w:tcW w:w="4536" w:type="dxa"/>
            <w:shd w:val="clear" w:color="FFFFFF" w:fill="FFFFFF"/>
          </w:tcPr>
          <w:p w14:paraId="2DB06DBE" w14:textId="77777777" w:rsidR="00723D93" w:rsidRDefault="00723D93">
            <w:pPr>
              <w:jc w:val="center"/>
              <w:rPr>
                <w:sz w:val="16"/>
                <w:szCs w:val="16"/>
              </w:rPr>
            </w:pPr>
          </w:p>
        </w:tc>
      </w:tr>
      <w:tr w:rsidR="00723D93" w14:paraId="6DD815A7" w14:textId="77777777">
        <w:trPr>
          <w:trHeight w:val="424"/>
        </w:trPr>
        <w:tc>
          <w:tcPr>
            <w:tcW w:w="5670" w:type="dxa"/>
            <w:shd w:val="clear" w:color="FFFFFF" w:fill="FFFFFF"/>
          </w:tcPr>
          <w:p w14:paraId="0C6CE534" w14:textId="77777777"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3D1139">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centre receveur histocompatibilité</w:t>
            </w:r>
          </w:p>
        </w:tc>
        <w:tc>
          <w:tcPr>
            <w:tcW w:w="4678" w:type="dxa"/>
            <w:shd w:val="clear" w:color="FFFFFF" w:fill="FFFFFF"/>
          </w:tcPr>
          <w:p w14:paraId="48A1C133" w14:textId="77777777" w:rsidR="00723D93" w:rsidRDefault="00723D93">
            <w:pPr>
              <w:rPr>
                <w:caps/>
                <w:sz w:val="16"/>
                <w:szCs w:val="16"/>
              </w:rPr>
            </w:pPr>
          </w:p>
        </w:tc>
        <w:tc>
          <w:tcPr>
            <w:tcW w:w="4536" w:type="dxa"/>
            <w:shd w:val="clear" w:color="FFFFFF" w:fill="FFFFFF"/>
          </w:tcPr>
          <w:p w14:paraId="007D9C0C" w14:textId="77777777" w:rsidR="00723D93" w:rsidRDefault="00723D93">
            <w:pPr>
              <w:jc w:val="center"/>
              <w:rPr>
                <w:caps/>
                <w:sz w:val="16"/>
                <w:szCs w:val="16"/>
              </w:rPr>
            </w:pPr>
          </w:p>
        </w:tc>
      </w:tr>
      <w:tr w:rsidR="00723D93" w14:paraId="6995E059" w14:textId="77777777">
        <w:trPr>
          <w:trHeight w:val="77"/>
        </w:trPr>
        <w:tc>
          <w:tcPr>
            <w:tcW w:w="5670" w:type="dxa"/>
            <w:shd w:val="clear" w:color="FFFFFF" w:fill="FFFFFF"/>
          </w:tcPr>
          <w:p w14:paraId="15C3A8B3" w14:textId="77777777"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3D1139">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réseau oncologie</w:t>
            </w:r>
          </w:p>
        </w:tc>
        <w:tc>
          <w:tcPr>
            <w:tcW w:w="4678" w:type="dxa"/>
            <w:shd w:val="clear" w:color="FFFFFF" w:fill="FFFFFF"/>
          </w:tcPr>
          <w:p w14:paraId="0E2B91CE" w14:textId="77777777" w:rsidR="00723D93" w:rsidRDefault="00723D93">
            <w:pPr>
              <w:rPr>
                <w:caps/>
                <w:sz w:val="16"/>
                <w:szCs w:val="16"/>
              </w:rPr>
            </w:pPr>
          </w:p>
        </w:tc>
        <w:tc>
          <w:tcPr>
            <w:tcW w:w="4536" w:type="dxa"/>
            <w:shd w:val="clear" w:color="FFFFFF" w:fill="FFFFFF"/>
          </w:tcPr>
          <w:p w14:paraId="388536D8" w14:textId="77777777" w:rsidR="00723D93" w:rsidRDefault="00723D93">
            <w:pPr>
              <w:jc w:val="center"/>
              <w:rPr>
                <w:caps/>
                <w:sz w:val="16"/>
                <w:szCs w:val="16"/>
              </w:rPr>
            </w:pPr>
          </w:p>
        </w:tc>
      </w:tr>
    </w:tbl>
    <w:p w14:paraId="35CC950B" w14:textId="77777777" w:rsidR="00723D93" w:rsidRDefault="00723D93">
      <w:pPr>
        <w:pStyle w:val="Paragraphedeliste"/>
        <w:ind w:left="357"/>
        <w:rPr>
          <w:rFonts w:ascii="Arial" w:hAnsi="Arial" w:cs="Arial"/>
          <w:b/>
        </w:rPr>
      </w:pPr>
    </w:p>
    <w:p w14:paraId="047E9141" w14:textId="5AD8C6B2" w:rsidR="00723D93" w:rsidRDefault="00723D93">
      <w:pPr>
        <w:rPr>
          <w:rFonts w:ascii="Arial" w:hAnsi="Arial" w:cs="Arial"/>
          <w:sz w:val="32"/>
          <w:szCs w:val="32"/>
        </w:rPr>
      </w:pPr>
    </w:p>
    <w:p w14:paraId="494B8463" w14:textId="7122AF1E" w:rsidR="00075858" w:rsidRDefault="00075858">
      <w:pPr>
        <w:rPr>
          <w:rFonts w:ascii="Arial" w:hAnsi="Arial" w:cs="Arial"/>
          <w:sz w:val="32"/>
          <w:szCs w:val="32"/>
        </w:rPr>
      </w:pPr>
    </w:p>
    <w:p w14:paraId="38A38D1D" w14:textId="77777777" w:rsidR="00075858" w:rsidRDefault="00075858">
      <w:pPr>
        <w:rPr>
          <w:rFonts w:ascii="Arial" w:hAnsi="Arial" w:cs="Arial"/>
          <w:sz w:val="32"/>
          <w:szCs w:val="32"/>
        </w:rPr>
      </w:pPr>
    </w:p>
    <w:p w14:paraId="06971E51" w14:textId="77777777" w:rsidR="00723D93" w:rsidRDefault="001337F2">
      <w:pPr>
        <w:pStyle w:val="TITRE10"/>
        <w:shd w:val="clear" w:color="0070C0" w:fill="0070C0"/>
        <w:ind w:right="-1"/>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lastRenderedPageBreak/>
        <w:t>DOCUMENTS DE PREPARATION A L’INSPECTION</w:t>
      </w:r>
    </w:p>
    <w:p w14:paraId="6E72C9A3" w14:textId="77777777" w:rsidR="00723D93" w:rsidRDefault="00723D93">
      <w:pPr>
        <w:rPr>
          <w:rFonts w:ascii="Arial" w:hAnsi="Arial" w:cs="Arial"/>
        </w:rPr>
      </w:pPr>
    </w:p>
    <w:tbl>
      <w:tblPr>
        <w:tblStyle w:val="Grilledutableau"/>
        <w:tblW w:w="1444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34"/>
        <w:gridCol w:w="4968"/>
        <w:gridCol w:w="3620"/>
        <w:gridCol w:w="5027"/>
      </w:tblGrid>
      <w:tr w:rsidR="00723D93" w14:paraId="15307D2B" w14:textId="77777777">
        <w:trPr>
          <w:trHeight w:val="308"/>
        </w:trPr>
        <w:tc>
          <w:tcPr>
            <w:tcW w:w="9422" w:type="dxa"/>
            <w:gridSpan w:val="3"/>
            <w:tcBorders>
              <w:top w:val="single" w:sz="8"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44AE659B"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Pour le Centre greffeur vers INSPECTION</w:t>
            </w:r>
          </w:p>
        </w:tc>
        <w:tc>
          <w:tcPr>
            <w:tcW w:w="5027" w:type="dxa"/>
            <w:vMerge w:val="restart"/>
            <w:tcBorders>
              <w:top w:val="single" w:sz="8"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717CBAA8"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 </w:t>
            </w:r>
          </w:p>
          <w:p w14:paraId="5911A695"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COMMENTAIRES INSPECTEUR</w:t>
            </w:r>
          </w:p>
        </w:tc>
      </w:tr>
      <w:tr w:rsidR="00723D93" w14:paraId="13D7D076" w14:textId="77777777" w:rsidTr="00843B30">
        <w:trPr>
          <w:trHeight w:val="277"/>
        </w:trPr>
        <w:tc>
          <w:tcPr>
            <w:tcW w:w="5802" w:type="dxa"/>
            <w:gridSpan w:val="2"/>
            <w:tcBorders>
              <w:top w:val="none" w:sz="4"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003EA8B3"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rPr>
                <w:rFonts w:ascii="Arial" w:eastAsia="Arial" w:hAnsi="Arial" w:cs="Arial"/>
                <w:b/>
                <w:color w:val="FFFFFF"/>
                <w:sz w:val="28"/>
                <w:vertAlign w:val="subscript"/>
              </w:rPr>
            </w:pPr>
            <w:r>
              <w:rPr>
                <w:rFonts w:ascii="Arial" w:eastAsia="Arial" w:hAnsi="Arial" w:cs="Arial"/>
                <w:b/>
                <w:color w:val="FFFFFF"/>
                <w:sz w:val="28"/>
                <w:vertAlign w:val="subscript"/>
              </w:rPr>
              <w:t>Envoi des documents sélectionnés</w:t>
            </w:r>
          </w:p>
        </w:tc>
        <w:tc>
          <w:tcPr>
            <w:tcW w:w="3620" w:type="dxa"/>
            <w:tcBorders>
              <w:top w:val="none" w:sz="4"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7EDA98D7" w14:textId="1F079D12" w:rsidR="00723D93" w:rsidRDefault="00843B30">
            <w:pPr>
              <w:pBdr>
                <w:top w:val="none" w:sz="4" w:space="0" w:color="000000"/>
                <w:left w:val="none" w:sz="4" w:space="0" w:color="000000"/>
                <w:bottom w:val="none" w:sz="4" w:space="0" w:color="000000"/>
                <w:right w:val="none" w:sz="4" w:space="0" w:color="000000"/>
              </w:pBdr>
              <w:shd w:val="clear" w:color="00B0F0" w:fill="00B0F0"/>
              <w:jc w:val="both"/>
              <w:rPr>
                <w:rFonts w:ascii="Arial" w:eastAsia="Arial" w:hAnsi="Arial" w:cs="Arial"/>
                <w:b/>
                <w:color w:val="FFFFFF"/>
                <w:sz w:val="28"/>
                <w:vertAlign w:val="subscript"/>
              </w:rPr>
            </w:pPr>
            <w:r>
              <w:rPr>
                <w:rFonts w:ascii="Arial" w:eastAsia="Arial" w:hAnsi="Arial" w:cs="Arial"/>
                <w:b/>
                <w:color w:val="FFFFFF"/>
                <w:sz w:val="28"/>
                <w:vertAlign w:val="subscript"/>
              </w:rPr>
              <w:t>Intitulé numérique</w:t>
            </w:r>
            <w:r w:rsidR="001337F2">
              <w:rPr>
                <w:rFonts w:ascii="Arial" w:eastAsia="Arial" w:hAnsi="Arial" w:cs="Arial"/>
                <w:b/>
                <w:color w:val="FFFFFF"/>
                <w:sz w:val="28"/>
                <w:vertAlign w:val="subscript"/>
              </w:rPr>
              <w:t xml:space="preserve"> du document</w:t>
            </w:r>
          </w:p>
        </w:tc>
        <w:tc>
          <w:tcPr>
            <w:tcW w:w="5027" w:type="dxa"/>
            <w:vMerge/>
            <w:tcBorders>
              <w:top w:val="single" w:sz="8" w:space="0" w:color="000000"/>
              <w:left w:val="none" w:sz="4" w:space="0" w:color="000000"/>
              <w:bottom w:val="single" w:sz="8" w:space="0" w:color="000000"/>
              <w:right w:val="single" w:sz="8" w:space="0" w:color="000000"/>
            </w:tcBorders>
          </w:tcPr>
          <w:p w14:paraId="23266AB1" w14:textId="77777777" w:rsidR="00723D93" w:rsidRDefault="00723D93"/>
        </w:tc>
      </w:tr>
      <w:tr w:rsidR="003357F2" w14:paraId="607D127C"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64EF45" w14:textId="1F860012" w:rsidR="003357F2" w:rsidRDefault="003357F2" w:rsidP="003357F2">
            <w:pPr>
              <w:jc w:val="center"/>
              <w:rPr>
                <w:rFonts w:cs="Arial"/>
                <w:b/>
                <w:bCs/>
                <w:sz w:val="18"/>
                <w:szCs w:val="18"/>
                <w:vertAlign w:val="subscript"/>
              </w:rP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3C10F2" w14:textId="77777777" w:rsidR="003357F2" w:rsidRDefault="003357F2" w:rsidP="003357F2">
            <w:pPr>
              <w:rPr>
                <w:rFonts w:ascii="Arial" w:hAnsi="Arial" w:cs="Arial"/>
                <w:sz w:val="18"/>
                <w:szCs w:val="18"/>
              </w:rPr>
            </w:pPr>
            <w:r>
              <w:rPr>
                <w:rFonts w:ascii="Arial" w:hAnsi="Arial" w:cs="Arial"/>
                <w:sz w:val="18"/>
                <w:szCs w:val="18"/>
              </w:rPr>
              <w:t>Grille d’inspection servant « d’état des lieux » à remplir par le service (sous format électronique) avec les commentaires, si nécessaire</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62D673"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C9DF01" w14:textId="77777777" w:rsidR="003357F2" w:rsidRDefault="003357F2" w:rsidP="003357F2"/>
        </w:tc>
      </w:tr>
      <w:tr w:rsidR="003357F2" w14:paraId="12476D10"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B192E" w14:textId="6B88C4E0"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41D666" w14:textId="338A9850" w:rsidR="003357F2" w:rsidRDefault="003357F2" w:rsidP="003357F2">
            <w:pPr>
              <w:rPr>
                <w:rFonts w:ascii="Arial" w:hAnsi="Arial" w:cs="Arial"/>
                <w:sz w:val="18"/>
                <w:szCs w:val="18"/>
              </w:rPr>
            </w:pPr>
            <w:r>
              <w:rPr>
                <w:rFonts w:ascii="Arial" w:hAnsi="Arial" w:cs="Arial"/>
                <w:sz w:val="18"/>
                <w:szCs w:val="18"/>
              </w:rPr>
              <w:t>Organigrammes (centre, équipe de greffe et vigilances</w:t>
            </w:r>
            <w:r w:rsidR="0042310C">
              <w:rPr>
                <w:rFonts w:ascii="Arial" w:hAnsi="Arial" w:cs="Arial"/>
                <w:sz w:val="18"/>
                <w:szCs w:val="18"/>
              </w:rPr>
              <w: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CAD4FC"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59776D" w14:textId="77777777" w:rsidR="003357F2" w:rsidRDefault="003357F2" w:rsidP="003357F2"/>
        </w:tc>
      </w:tr>
      <w:tr w:rsidR="003357F2" w14:paraId="69BEE46A"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FB7D5" w14:textId="0553AB6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AC48FD" w14:textId="77777777" w:rsidR="003357F2" w:rsidRDefault="003357F2" w:rsidP="003357F2">
            <w:pPr>
              <w:rPr>
                <w:rFonts w:ascii="Arial" w:hAnsi="Arial" w:cs="Arial"/>
                <w:sz w:val="18"/>
                <w:szCs w:val="18"/>
              </w:rPr>
            </w:pPr>
            <w:r>
              <w:rPr>
                <w:rFonts w:ascii="Arial" w:hAnsi="Arial" w:cs="Arial"/>
                <w:sz w:val="18"/>
                <w:szCs w:val="18"/>
                <w:lang w:eastAsia="en-US"/>
              </w:rPr>
              <w:fldChar w:fldCharType="begin"/>
            </w:r>
            <w:r>
              <w:rPr>
                <w:rFonts w:ascii="Arial" w:hAnsi="Arial" w:cs="Arial"/>
                <w:sz w:val="18"/>
                <w:szCs w:val="18"/>
                <w:lang w:eastAsia="en-US"/>
              </w:rPr>
              <w:instrText xml:space="preserve"> FORMCHECKBOX </w:instrText>
            </w:r>
            <w:r w:rsidR="003D1139">
              <w:rPr>
                <w:rFonts w:ascii="Arial" w:hAnsi="Arial" w:cs="Arial"/>
                <w:sz w:val="18"/>
                <w:szCs w:val="18"/>
                <w:lang w:eastAsia="en-US"/>
              </w:rPr>
              <w:fldChar w:fldCharType="separate"/>
            </w:r>
            <w:r>
              <w:rPr>
                <w:rFonts w:ascii="Arial" w:hAnsi="Arial" w:cs="Arial"/>
                <w:sz w:val="18"/>
                <w:szCs w:val="18"/>
                <w:lang w:eastAsia="en-US"/>
              </w:rPr>
              <w:fldChar w:fldCharType="end"/>
            </w:r>
            <w:r>
              <w:rPr>
                <w:rFonts w:ascii="Arial" w:hAnsi="Arial" w:cs="Arial"/>
                <w:sz w:val="18"/>
                <w:szCs w:val="18"/>
              </w:rPr>
              <w:t>Organigramme des vigilances de l’établissement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78C6E2"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72B60D" w14:textId="77777777" w:rsidR="003357F2" w:rsidRDefault="003357F2" w:rsidP="003357F2"/>
        </w:tc>
      </w:tr>
      <w:tr w:rsidR="003357F2" w14:paraId="447B6DFD"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DB296" w14:textId="3E99D714"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C91CE7" w14:textId="34439790" w:rsidR="003357F2" w:rsidRDefault="003357F2" w:rsidP="003357F2">
            <w:pPr>
              <w:rPr>
                <w:rFonts w:ascii="Arial" w:hAnsi="Arial" w:cs="Arial"/>
                <w:sz w:val="18"/>
                <w:szCs w:val="18"/>
              </w:rPr>
            </w:pPr>
            <w:r>
              <w:rPr>
                <w:rFonts w:ascii="Arial" w:eastAsia="Arial" w:hAnsi="Arial" w:cs="Arial"/>
                <w:sz w:val="18"/>
                <w:szCs w:val="18"/>
              </w:rPr>
              <w:t>Fiche de « fonction » CLB (document de synthèse des missions propre à l’Etablissement)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669FCA"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0CC201" w14:textId="77777777" w:rsidR="003357F2" w:rsidRDefault="003357F2" w:rsidP="003357F2"/>
        </w:tc>
      </w:tr>
      <w:tr w:rsidR="003357F2" w14:paraId="1BA5AD66" w14:textId="77777777" w:rsidTr="00843B30">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3763A4" w14:textId="6B7119C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F67786" w14:textId="39FE770A" w:rsidR="003357F2" w:rsidRDefault="003357F2" w:rsidP="003357F2">
            <w:pPr>
              <w:rPr>
                <w:rFonts w:ascii="Arial" w:hAnsi="Arial" w:cs="Arial"/>
                <w:sz w:val="18"/>
                <w:szCs w:val="18"/>
              </w:rPr>
            </w:pPr>
            <w:r>
              <w:rPr>
                <w:rFonts w:ascii="Arial" w:eastAsia="Arial" w:hAnsi="Arial" w:cs="Arial"/>
                <w:sz w:val="18"/>
                <w:szCs w:val="18"/>
              </w:rPr>
              <w:t>Fiche de « fonction » TEC (document de synthèse des missions propre à l’Etablissement)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542D91"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64DE01" w14:textId="77777777" w:rsidR="003357F2" w:rsidRDefault="003357F2" w:rsidP="003357F2"/>
        </w:tc>
      </w:tr>
      <w:tr w:rsidR="003357F2" w14:paraId="6D761A3C" w14:textId="77777777" w:rsidTr="00843B30">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F9DE26" w14:textId="69693215"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CC2535" w14:textId="77777777" w:rsidR="003357F2" w:rsidRDefault="003357F2" w:rsidP="003357F2">
            <w:pPr>
              <w:rPr>
                <w:rFonts w:ascii="Arial" w:hAnsi="Arial" w:cs="Arial"/>
                <w:sz w:val="18"/>
                <w:szCs w:val="18"/>
              </w:rPr>
            </w:pPr>
            <w:r>
              <w:rPr>
                <w:rFonts w:ascii="Arial" w:hAnsi="Arial" w:cs="Arial"/>
                <w:sz w:val="18"/>
                <w:szCs w:val="18"/>
              </w:rPr>
              <w:t>Fiche de fonction RAQ ou référent qualité</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BC2E14"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0AE94" w14:textId="77777777" w:rsidR="003357F2" w:rsidRDefault="003357F2" w:rsidP="003357F2"/>
        </w:tc>
      </w:tr>
      <w:tr w:rsidR="003357F2" w14:paraId="12F36238" w14:textId="77777777" w:rsidTr="00843B30">
        <w:trPr>
          <w:trHeight w:val="241"/>
        </w:trPr>
        <w:tc>
          <w:tcPr>
            <w:tcW w:w="834" w:type="dxa"/>
            <w:tcBorders>
              <w:top w:val="none" w:sz="4" w:space="0" w:color="000000"/>
              <w:left w:val="single" w:sz="8" w:space="0" w:color="000000"/>
              <w:bottom w:val="single" w:sz="8" w:space="0" w:color="auto"/>
              <w:right w:val="single" w:sz="8" w:space="0" w:color="000000"/>
            </w:tcBorders>
            <w:tcMar>
              <w:top w:w="0" w:type="dxa"/>
              <w:left w:w="108" w:type="dxa"/>
              <w:bottom w:w="0" w:type="dxa"/>
              <w:right w:w="108" w:type="dxa"/>
            </w:tcMar>
          </w:tcPr>
          <w:p w14:paraId="66D97205" w14:textId="0BB7ED5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4FB067AA" w14:textId="3B16FD0F" w:rsidR="003357F2" w:rsidRPr="00DB78C9" w:rsidRDefault="003357F2" w:rsidP="003357F2">
            <w:pPr>
              <w:rPr>
                <w:rFonts w:ascii="Arial" w:hAnsi="Arial" w:cs="Arial"/>
                <w:sz w:val="18"/>
                <w:szCs w:val="18"/>
              </w:rPr>
            </w:pPr>
            <w:r>
              <w:rPr>
                <w:rFonts w:ascii="Arial" w:hAnsi="Arial" w:cs="Arial"/>
                <w:sz w:val="18"/>
                <w:szCs w:val="18"/>
              </w:rPr>
              <w:t>Fiche de désignation des CLB greffe de CSH par établissement (signée et nominative)</w:t>
            </w:r>
          </w:p>
        </w:tc>
        <w:tc>
          <w:tcPr>
            <w:tcW w:w="3620"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3D85B4DB" w14:textId="77777777" w:rsidR="003357F2" w:rsidRDefault="003357F2" w:rsidP="003357F2"/>
        </w:tc>
        <w:tc>
          <w:tcPr>
            <w:tcW w:w="5027"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4D781611" w14:textId="77777777" w:rsidR="003357F2" w:rsidRDefault="003357F2" w:rsidP="003357F2"/>
        </w:tc>
      </w:tr>
      <w:tr w:rsidR="003357F2" w14:paraId="62FD08ED" w14:textId="77777777" w:rsidTr="00843B30">
        <w:trPr>
          <w:trHeight w:val="241"/>
        </w:trPr>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0BC23B" w14:textId="14A864BC" w:rsidR="003357F2" w:rsidRPr="001C17C8" w:rsidRDefault="003357F2" w:rsidP="003357F2">
            <w:pPr>
              <w:rPr>
                <w:rFonts w:ascii="Arial" w:eastAsia="Arial" w:hAnsi="Arial" w:cs="Arial"/>
                <w:sz w:val="18"/>
                <w:szCs w:val="18"/>
              </w:rPr>
            </w:pPr>
            <w:r>
              <w:rPr>
                <w:rFonts w:cs="Arial"/>
                <w:b/>
                <w:bCs/>
                <w:sz w:val="18"/>
                <w:szCs w:val="18"/>
                <w:vertAlign w:val="subscript"/>
              </w:rPr>
              <w:t xml:space="preserve">       </w:t>
            </w: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35CAD0" w14:textId="5E1DC0ED" w:rsidR="003357F2" w:rsidRPr="001C17C8" w:rsidRDefault="003357F2" w:rsidP="003357F2">
            <w:pPr>
              <w:rPr>
                <w:rFonts w:ascii="Arial" w:eastAsia="Arial" w:hAnsi="Arial" w:cs="Arial"/>
                <w:sz w:val="18"/>
                <w:szCs w:val="18"/>
              </w:rPr>
            </w:pPr>
            <w:r w:rsidRPr="001C17C8">
              <w:rPr>
                <w:rFonts w:ascii="Arial" w:eastAsia="Arial" w:hAnsi="Arial" w:cs="Arial"/>
                <w:sz w:val="18"/>
                <w:szCs w:val="18"/>
              </w:rPr>
              <w:t xml:space="preserve">Fiche de poste </w:t>
            </w:r>
            <w:r>
              <w:rPr>
                <w:rFonts w:ascii="Arial" w:eastAsia="Arial" w:hAnsi="Arial" w:cs="Arial"/>
                <w:sz w:val="18"/>
                <w:szCs w:val="18"/>
              </w:rPr>
              <w:t>TEC (propre à établissement)</w:t>
            </w:r>
          </w:p>
        </w:tc>
        <w:tc>
          <w:tcPr>
            <w:tcW w:w="3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2611B" w14:textId="77777777" w:rsidR="003357F2" w:rsidRDefault="003357F2" w:rsidP="003357F2"/>
        </w:tc>
        <w:tc>
          <w:tcPr>
            <w:tcW w:w="5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4436F4" w14:textId="77777777" w:rsidR="003357F2" w:rsidRDefault="003357F2" w:rsidP="003357F2"/>
        </w:tc>
      </w:tr>
      <w:tr w:rsidR="003357F2" w14:paraId="04D6B451" w14:textId="77777777" w:rsidTr="00843B30">
        <w:trPr>
          <w:trHeight w:val="241"/>
        </w:trPr>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E91548" w14:textId="77777777" w:rsidR="003357F2" w:rsidRDefault="003357F2" w:rsidP="003357F2">
            <w:pPr>
              <w:rPr>
                <w:rFonts w:cs="Arial"/>
                <w:b/>
                <w:bCs/>
                <w:sz w:val="18"/>
                <w:szCs w:val="18"/>
                <w:vertAlign w:val="subscript"/>
              </w:rPr>
            </w:pPr>
            <w:r>
              <w:rPr>
                <w:rFonts w:cs="Arial"/>
                <w:b/>
                <w:bCs/>
                <w:sz w:val="18"/>
                <w:szCs w:val="18"/>
                <w:vertAlign w:val="subscript"/>
              </w:rPr>
              <w:t xml:space="preserve">       </w:t>
            </w:r>
          </w:p>
          <w:p w14:paraId="204C6795" w14:textId="688047CF" w:rsidR="003357F2" w:rsidRPr="001C17C8" w:rsidRDefault="003357F2" w:rsidP="003357F2">
            <w:pPr>
              <w:rPr>
                <w:rFonts w:ascii="Arial" w:eastAsia="Arial" w:hAnsi="Arial" w:cs="Arial"/>
                <w:sz w:val="18"/>
                <w:szCs w:val="18"/>
              </w:rPr>
            </w:pPr>
            <w:r>
              <w:rPr>
                <w:rFonts w:cs="Arial"/>
                <w:b/>
                <w:bCs/>
                <w:sz w:val="18"/>
                <w:szCs w:val="18"/>
                <w:vertAlign w:val="subscript"/>
              </w:rPr>
              <w:t xml:space="preserve">       </w:t>
            </w: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E7FCB" w14:textId="77777777" w:rsidR="003357F2" w:rsidRPr="001C17C8" w:rsidRDefault="003357F2" w:rsidP="003357F2">
            <w:pPr>
              <w:pBdr>
                <w:top w:val="none" w:sz="4" w:space="0" w:color="000000"/>
                <w:left w:val="none" w:sz="4" w:space="0" w:color="000000"/>
                <w:bottom w:val="none" w:sz="4" w:space="0" w:color="000000"/>
                <w:right w:val="none" w:sz="4" w:space="0" w:color="000000"/>
              </w:pBdr>
              <w:rPr>
                <w:rFonts w:ascii="Arial" w:eastAsia="Arial" w:hAnsi="Arial" w:cs="Arial"/>
                <w:sz w:val="18"/>
                <w:szCs w:val="18"/>
              </w:rPr>
            </w:pPr>
            <w:r w:rsidRPr="001C17C8">
              <w:rPr>
                <w:rFonts w:ascii="Arial" w:eastAsia="Arial" w:hAnsi="Arial" w:cs="Arial"/>
                <w:sz w:val="18"/>
                <w:szCs w:val="18"/>
              </w:rPr>
              <w:t>Organisation de biovigilance et de son articulation autour des autres systèmes de vigilance (descriptif, procédures générales de signalement)</w:t>
            </w:r>
          </w:p>
        </w:tc>
        <w:tc>
          <w:tcPr>
            <w:tcW w:w="3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95F38" w14:textId="77777777" w:rsidR="003357F2" w:rsidRDefault="003357F2" w:rsidP="003357F2"/>
        </w:tc>
        <w:tc>
          <w:tcPr>
            <w:tcW w:w="5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F6C455" w14:textId="77777777" w:rsidR="003357F2" w:rsidRDefault="003357F2" w:rsidP="003357F2"/>
        </w:tc>
      </w:tr>
    </w:tbl>
    <w:p w14:paraId="412DE209" w14:textId="77777777" w:rsidR="00723D93" w:rsidRDefault="00723D93">
      <w:pPr>
        <w:rPr>
          <w:rFonts w:ascii="Arial" w:eastAsia="Arial" w:hAnsi="Arial" w:cs="Arial"/>
          <w:color w:val="444444"/>
          <w:sz w:val="18"/>
          <w:highlight w:val="yellow"/>
        </w:rPr>
      </w:pPr>
    </w:p>
    <w:tbl>
      <w:tblPr>
        <w:tblStyle w:val="Grilledutableau"/>
        <w:tblW w:w="14449" w:type="dxa"/>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1"/>
        <w:gridCol w:w="13608"/>
      </w:tblGrid>
      <w:tr w:rsidR="00723D93" w14:paraId="34644B97" w14:textId="77777777">
        <w:trPr>
          <w:trHeight w:val="341"/>
        </w:trPr>
        <w:tc>
          <w:tcPr>
            <w:tcW w:w="14449" w:type="dxa"/>
            <w:gridSpan w:val="2"/>
            <w:tcBorders>
              <w:top w:val="single" w:sz="8" w:space="0" w:color="000000"/>
              <w:left w:val="single" w:sz="8" w:space="0" w:color="000000"/>
              <w:right w:val="single" w:sz="8" w:space="0" w:color="000000"/>
            </w:tcBorders>
            <w:shd w:val="clear" w:color="00B0F0" w:fill="00B0F0"/>
            <w:tcMar>
              <w:top w:w="0" w:type="dxa"/>
              <w:left w:w="108" w:type="dxa"/>
              <w:bottom w:w="0" w:type="dxa"/>
              <w:right w:w="108" w:type="dxa"/>
            </w:tcMar>
          </w:tcPr>
          <w:p w14:paraId="18454492"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ind w:right="-145"/>
              <w:jc w:val="both"/>
            </w:pPr>
            <w:r>
              <w:rPr>
                <w:rFonts w:ascii="Arial" w:eastAsia="Arial" w:hAnsi="Arial" w:cs="Arial"/>
                <w:b/>
                <w:color w:val="FFFFFF"/>
                <w:sz w:val="22"/>
              </w:rPr>
              <w:t>Tenir à disposition de l’inspecteur</w:t>
            </w:r>
          </w:p>
        </w:tc>
      </w:tr>
      <w:tr w:rsidR="003357F2" w14:paraId="30CE9E7E" w14:textId="77777777">
        <w:trPr>
          <w:trHeight w:val="145"/>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B49C54" w14:textId="78D84E39"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DDE608" w14:textId="77777777" w:rsidR="003357F2" w:rsidRDefault="003357F2" w:rsidP="003357F2">
            <w:pPr>
              <w:rPr>
                <w:rFonts w:ascii="Arial" w:hAnsi="Arial" w:cs="Arial"/>
                <w:sz w:val="18"/>
                <w:szCs w:val="18"/>
              </w:rPr>
            </w:pPr>
            <w:r>
              <w:rPr>
                <w:rFonts w:ascii="Arial" w:hAnsi="Arial" w:cs="Arial"/>
                <w:sz w:val="18"/>
                <w:szCs w:val="18"/>
              </w:rPr>
              <w:t>Liste et fiches de déclaration d'incident et d'effet des deux dernières années (système qualité interne à ES)</w:t>
            </w:r>
          </w:p>
        </w:tc>
      </w:tr>
      <w:tr w:rsidR="003357F2" w14:paraId="34CF8541" w14:textId="77777777">
        <w:trPr>
          <w:trHeight w:val="145"/>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0D998D" w14:textId="66B1216E"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1925E4" w14:textId="174E7ED1" w:rsidR="003357F2" w:rsidRPr="00843B30" w:rsidRDefault="00843B30" w:rsidP="003357F2">
            <w:pPr>
              <w:rPr>
                <w:rFonts w:ascii="Arial" w:hAnsi="Arial" w:cs="Arial"/>
                <w:color w:val="000000"/>
              </w:rPr>
            </w:pPr>
            <w:r>
              <w:rPr>
                <w:rFonts w:ascii="Arial" w:hAnsi="Arial" w:cs="Arial"/>
                <w:sz w:val="18"/>
                <w:szCs w:val="18"/>
              </w:rPr>
              <w:t xml:space="preserve">Formations (DPC) et EPP : programmes N-1 et </w:t>
            </w:r>
            <w:r w:rsidR="002948E4" w:rsidRPr="00E73AB9">
              <w:rPr>
                <w:rFonts w:ascii="Arial" w:hAnsi="Arial" w:cs="Arial"/>
                <w:sz w:val="18"/>
                <w:szCs w:val="18"/>
              </w:rPr>
              <w:t xml:space="preserve">N </w:t>
            </w:r>
            <w:r w:rsidRPr="00E73AB9">
              <w:rPr>
                <w:rFonts w:ascii="Arial" w:hAnsi="Arial" w:cs="Arial"/>
                <w:sz w:val="18"/>
                <w:szCs w:val="18"/>
              </w:rPr>
              <w:t>et réalisés, p</w:t>
            </w:r>
            <w:r w:rsidR="003357F2" w:rsidRPr="00E73AB9">
              <w:rPr>
                <w:rFonts w:ascii="Arial" w:hAnsi="Arial" w:cs="Arial"/>
                <w:sz w:val="18"/>
                <w:szCs w:val="18"/>
              </w:rPr>
              <w:t xml:space="preserve">lanning formation dans le domaine des deux dernières années </w:t>
            </w:r>
            <w:r w:rsidRPr="00E73AB9">
              <w:rPr>
                <w:rFonts w:ascii="Arial" w:hAnsi="Arial" w:cs="Arial"/>
                <w:sz w:val="18"/>
                <w:szCs w:val="18"/>
              </w:rPr>
              <w:t>avec</w:t>
            </w:r>
            <w:r w:rsidR="003357F2" w:rsidRPr="00E73AB9">
              <w:rPr>
                <w:rFonts w:ascii="Arial" w:hAnsi="Arial" w:cs="Arial"/>
                <w:sz w:val="18"/>
                <w:szCs w:val="18"/>
              </w:rPr>
              <w:t xml:space="preserve"> attestation de formation </w:t>
            </w:r>
            <w:r w:rsidRPr="00E73AB9">
              <w:rPr>
                <w:rFonts w:ascii="Arial" w:hAnsi="Arial" w:cs="Arial"/>
                <w:sz w:val="18"/>
                <w:szCs w:val="18"/>
              </w:rPr>
              <w:t>(exemple :</w:t>
            </w:r>
            <w:r w:rsidR="003357F2" w:rsidRPr="00E73AB9">
              <w:rPr>
                <w:rFonts w:ascii="Arial" w:hAnsi="Arial" w:cs="Arial"/>
                <w:sz w:val="18"/>
                <w:szCs w:val="18"/>
              </w:rPr>
              <w:t xml:space="preserve"> TEC formation à saisie EBMT registry par la SFGMTC/EBMT</w:t>
            </w:r>
            <w:r w:rsidR="002948E4" w:rsidRPr="00E73AB9">
              <w:rPr>
                <w:rFonts w:ascii="Arial" w:hAnsi="Arial" w:cs="Arial"/>
                <w:sz w:val="18"/>
                <w:szCs w:val="18"/>
              </w:rPr>
              <w:t>)</w:t>
            </w:r>
          </w:p>
        </w:tc>
      </w:tr>
      <w:tr w:rsidR="003357F2" w14:paraId="201A4A1E"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37D7E5" w14:textId="345C7232" w:rsidR="003357F2" w:rsidRDefault="003357F2" w:rsidP="003357F2">
            <w:pPr>
              <w:jc w:val="center"/>
              <w:rPr>
                <w:rFonts w:cs="Arial"/>
                <w:b/>
                <w:bCs/>
                <w:sz w:val="18"/>
                <w:szCs w:val="18"/>
                <w:vertAlign w:val="subscript"/>
              </w:rP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623865" w14:textId="77777777" w:rsidR="003357F2" w:rsidRDefault="003357F2" w:rsidP="003357F2">
            <w:pPr>
              <w:pBdr>
                <w:top w:val="none" w:sz="4" w:space="0" w:color="000000"/>
                <w:left w:val="none" w:sz="4" w:space="0" w:color="000000"/>
                <w:bottom w:val="none" w:sz="4" w:space="0" w:color="000000"/>
                <w:right w:val="none" w:sz="4" w:space="0" w:color="000000"/>
              </w:pBdr>
              <w:rPr>
                <w:rFonts w:ascii="Arial" w:hAnsi="Arial" w:cs="Arial"/>
                <w:sz w:val="18"/>
                <w:szCs w:val="18"/>
              </w:rPr>
            </w:pPr>
            <w:r>
              <w:rPr>
                <w:rFonts w:ascii="Arial" w:hAnsi="Arial" w:cs="Arial"/>
                <w:sz w:val="18"/>
                <w:szCs w:val="18"/>
              </w:rPr>
              <w:t>Compte-rendu de RMM ou CREX le cas échéant</w:t>
            </w:r>
          </w:p>
        </w:tc>
      </w:tr>
      <w:tr w:rsidR="003357F2" w14:paraId="4A639612"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A290E" w14:textId="60A53904"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25D4DA" w14:textId="77777777" w:rsidR="003357F2" w:rsidRDefault="003357F2" w:rsidP="003357F2">
            <w:pPr>
              <w:rPr>
                <w:rFonts w:ascii="Arial" w:hAnsi="Arial" w:cs="Arial"/>
                <w:sz w:val="18"/>
                <w:szCs w:val="18"/>
              </w:rPr>
            </w:pPr>
            <w:r>
              <w:rPr>
                <w:rFonts w:ascii="Arial" w:hAnsi="Arial" w:cs="Arial"/>
                <w:sz w:val="18"/>
                <w:szCs w:val="18"/>
              </w:rPr>
              <w:t>Compte-rendu COVIRIS le cas échéant</w:t>
            </w:r>
          </w:p>
        </w:tc>
      </w:tr>
      <w:tr w:rsidR="003357F2" w14:paraId="2977740F"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11970" w14:textId="3D894690" w:rsidR="003357F2" w:rsidRDefault="003357F2" w:rsidP="003357F2">
            <w:pPr>
              <w:jc w:val="center"/>
              <w:rPr>
                <w:rFonts w:cs="Arial"/>
                <w:b/>
                <w:bCs/>
                <w:sz w:val="18"/>
                <w:szCs w:val="18"/>
                <w:vertAlign w:val="subscript"/>
              </w:rP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B9C2EB" w14:textId="77777777" w:rsidR="003357F2" w:rsidRDefault="003357F2" w:rsidP="003357F2">
            <w:pPr>
              <w:pBdr>
                <w:top w:val="none" w:sz="4" w:space="0" w:color="000000"/>
                <w:left w:val="none" w:sz="4" w:space="0" w:color="000000"/>
                <w:bottom w:val="none" w:sz="4" w:space="0" w:color="000000"/>
                <w:right w:val="none" w:sz="4" w:space="0" w:color="000000"/>
              </w:pBdr>
              <w:rPr>
                <w:rFonts w:ascii="Arial" w:hAnsi="Arial" w:cs="Arial"/>
                <w:sz w:val="18"/>
                <w:szCs w:val="18"/>
              </w:rPr>
            </w:pPr>
            <w:r>
              <w:rPr>
                <w:rFonts w:ascii="Arial" w:hAnsi="Arial" w:cs="Arial"/>
                <w:sz w:val="18"/>
                <w:szCs w:val="18"/>
              </w:rPr>
              <w:t>Plan de gestion des risques a priori et a posteriori</w:t>
            </w:r>
          </w:p>
        </w:tc>
      </w:tr>
      <w:tr w:rsidR="003357F2" w14:paraId="54AA5500"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AC3040" w14:textId="7758AA96"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C3E80E" w14:textId="77777777" w:rsidR="003357F2" w:rsidRDefault="003357F2" w:rsidP="003357F2">
            <w:pPr>
              <w:rPr>
                <w:rFonts w:ascii="Arial" w:hAnsi="Arial" w:cs="Arial"/>
                <w:sz w:val="18"/>
                <w:szCs w:val="18"/>
              </w:rPr>
            </w:pPr>
            <w:r>
              <w:rPr>
                <w:rFonts w:ascii="Arial" w:hAnsi="Arial" w:cs="Arial"/>
                <w:sz w:val="18"/>
                <w:szCs w:val="18"/>
              </w:rPr>
              <w:t>Conventions liées à l’activité (cf. Tableau renseignements généraux)</w:t>
            </w:r>
          </w:p>
        </w:tc>
      </w:tr>
      <w:tr w:rsidR="003357F2" w14:paraId="12E3FAAF" w14:textId="77777777" w:rsidTr="003357F2">
        <w:trPr>
          <w:trHeight w:val="207"/>
        </w:trPr>
        <w:tc>
          <w:tcPr>
            <w:tcW w:w="8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58BBAD7" w14:textId="39384201"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C8B9BC6" w14:textId="302118B4" w:rsidR="003357F2" w:rsidRDefault="003357F2" w:rsidP="003357F2">
            <w:pPr>
              <w:rPr>
                <w:rFonts w:ascii="Arial" w:hAnsi="Arial" w:cs="Arial"/>
                <w:sz w:val="18"/>
                <w:szCs w:val="18"/>
              </w:rPr>
            </w:pPr>
            <w:r>
              <w:rPr>
                <w:rFonts w:ascii="Arial" w:hAnsi="Arial" w:cs="Arial"/>
                <w:sz w:val="18"/>
                <w:szCs w:val="18"/>
              </w:rPr>
              <w:t>Rapport J</w:t>
            </w:r>
            <w:r w:rsidR="00E73AB9">
              <w:rPr>
                <w:rFonts w:ascii="Arial" w:hAnsi="Arial" w:cs="Arial"/>
                <w:sz w:val="18"/>
                <w:szCs w:val="18"/>
              </w:rPr>
              <w:t>ACIE</w:t>
            </w:r>
          </w:p>
        </w:tc>
      </w:tr>
      <w:tr w:rsidR="00DB78C9" w14:paraId="38CD8257" w14:textId="77777777" w:rsidTr="003357F2">
        <w:trPr>
          <w:trHeight w:val="207"/>
        </w:trPr>
        <w:tc>
          <w:tcPr>
            <w:tcW w:w="84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A0C346C" w14:textId="56DC857E" w:rsidR="00DB78C9" w:rsidRDefault="003357F2" w:rsidP="00DB78C9">
            <w:pPr>
              <w:jc w:val="center"/>
              <w:rPr>
                <w:rFonts w:cs="Arial"/>
                <w:b/>
                <w:bCs/>
                <w:sz w:val="18"/>
                <w:szCs w:val="18"/>
                <w:vertAlign w:val="subscript"/>
              </w:rP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E6D0C">
              <w:rPr>
                <w:rFonts w:cs="Arial"/>
                <w:b/>
                <w:bCs/>
                <w:sz w:val="18"/>
                <w:szCs w:val="18"/>
                <w:vertAlign w:val="subscript"/>
              </w:rPr>
              <w:fldChar w:fldCharType="end"/>
            </w:r>
          </w:p>
        </w:tc>
        <w:tc>
          <w:tcPr>
            <w:tcW w:w="13608"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1440054" w14:textId="64FA09EA" w:rsidR="00DB78C9" w:rsidRDefault="00DB78C9" w:rsidP="00DB78C9">
            <w:pPr>
              <w:rPr>
                <w:rFonts w:ascii="Arial" w:hAnsi="Arial" w:cs="Arial"/>
                <w:sz w:val="18"/>
                <w:szCs w:val="18"/>
              </w:rPr>
            </w:pPr>
            <w:r>
              <w:rPr>
                <w:rFonts w:ascii="Arial" w:hAnsi="Arial" w:cs="Arial"/>
                <w:sz w:val="18"/>
                <w:szCs w:val="18"/>
              </w:rPr>
              <w:t xml:space="preserve">Fiche de poste </w:t>
            </w:r>
            <w:r>
              <w:rPr>
                <w:rFonts w:ascii="Arial" w:eastAsia="Arial" w:hAnsi="Arial" w:cs="Arial"/>
                <w:sz w:val="18"/>
                <w:szCs w:val="18"/>
              </w:rPr>
              <w:t xml:space="preserve">CLB </w:t>
            </w:r>
            <w:r w:rsidR="00AC0A01">
              <w:rPr>
                <w:rFonts w:ascii="Arial" w:hAnsi="Arial" w:cs="Arial"/>
                <w:sz w:val="18"/>
                <w:szCs w:val="18"/>
              </w:rPr>
              <w:t>dans dossier personnel</w:t>
            </w:r>
          </w:p>
        </w:tc>
      </w:tr>
    </w:tbl>
    <w:p w14:paraId="40563BF0" w14:textId="77777777" w:rsidR="00723D93" w:rsidRDefault="00723D93">
      <w:pPr>
        <w:rPr>
          <w:rFonts w:ascii="Arial" w:hAnsi="Arial" w:cs="Arial"/>
          <w:highlight w:val="yellow"/>
        </w:rPr>
      </w:pPr>
    </w:p>
    <w:p w14:paraId="47464785" w14:textId="77777777" w:rsidR="00723D93" w:rsidRDefault="00723D93">
      <w:pPr>
        <w:rPr>
          <w:rFonts w:ascii="Arial" w:hAnsi="Arial" w:cs="Arial"/>
          <w:highlight w:val="yellow"/>
        </w:rPr>
      </w:pPr>
    </w:p>
    <w:tbl>
      <w:tblPr>
        <w:tblStyle w:val="Grilledutableau"/>
        <w:tblW w:w="1430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34"/>
        <w:gridCol w:w="5535"/>
        <w:gridCol w:w="3053"/>
        <w:gridCol w:w="4885"/>
      </w:tblGrid>
      <w:tr w:rsidR="00723D93" w14:paraId="57A8662F" w14:textId="77777777">
        <w:trPr>
          <w:trHeight w:val="308"/>
        </w:trPr>
        <w:tc>
          <w:tcPr>
            <w:tcW w:w="9422" w:type="dxa"/>
            <w:gridSpan w:val="3"/>
            <w:tcBorders>
              <w:top w:val="single" w:sz="8"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6E329148" w14:textId="069F69ED"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lastRenderedPageBreak/>
              <w:t>A DEMANDER à ABM par INSPECTEUR</w:t>
            </w:r>
            <w:r w:rsidR="00D10F43">
              <w:rPr>
                <w:rFonts w:ascii="Arial" w:eastAsia="Arial" w:hAnsi="Arial" w:cs="Arial"/>
                <w:b/>
                <w:color w:val="FFFFFF"/>
                <w:sz w:val="28"/>
              </w:rPr>
              <w:t>*</w:t>
            </w:r>
          </w:p>
        </w:tc>
        <w:tc>
          <w:tcPr>
            <w:tcW w:w="4885" w:type="dxa"/>
            <w:vMerge w:val="restart"/>
            <w:tcBorders>
              <w:top w:val="single" w:sz="8"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24FC5A70"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 </w:t>
            </w:r>
          </w:p>
          <w:p w14:paraId="00264818"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COMMENTAIRES INSPECTEUR</w:t>
            </w:r>
          </w:p>
        </w:tc>
      </w:tr>
      <w:tr w:rsidR="00723D93" w14:paraId="24332244" w14:textId="77777777">
        <w:trPr>
          <w:trHeight w:val="281"/>
        </w:trPr>
        <w:tc>
          <w:tcPr>
            <w:tcW w:w="6369" w:type="dxa"/>
            <w:gridSpan w:val="2"/>
            <w:tcBorders>
              <w:top w:val="none" w:sz="4"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7264EC05" w14:textId="77777777" w:rsidR="00723D93" w:rsidRDefault="001337F2" w:rsidP="00E83029">
            <w:pPr>
              <w:pBdr>
                <w:top w:val="none" w:sz="4" w:space="0" w:color="000000"/>
                <w:left w:val="none" w:sz="4" w:space="0" w:color="000000"/>
                <w:bottom w:val="none" w:sz="4" w:space="0" w:color="000000"/>
                <w:right w:val="none" w:sz="4" w:space="0" w:color="000000"/>
              </w:pBdr>
              <w:shd w:val="clear" w:color="00B0F0" w:fill="00B0F0"/>
              <w:jc w:val="both"/>
              <w:rPr>
                <w:rFonts w:ascii="Arial" w:hAnsi="Arial" w:cs="Arial"/>
                <w:sz w:val="18"/>
                <w:szCs w:val="18"/>
              </w:rPr>
            </w:pPr>
            <w:r w:rsidRPr="00E83029">
              <w:rPr>
                <w:rFonts w:ascii="Arial" w:eastAsia="Arial" w:hAnsi="Arial" w:cs="Arial"/>
                <w:b/>
                <w:color w:val="FFFFFF"/>
                <w:sz w:val="28"/>
                <w:vertAlign w:val="subscript"/>
              </w:rPr>
              <w:t>Documents sélectionnés</w:t>
            </w:r>
          </w:p>
        </w:tc>
        <w:tc>
          <w:tcPr>
            <w:tcW w:w="3053" w:type="dxa"/>
            <w:tcBorders>
              <w:top w:val="none" w:sz="4"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24BF66F7"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vertAlign w:val="subscript"/>
              </w:rPr>
              <w:t>Nom du Document</w:t>
            </w:r>
          </w:p>
        </w:tc>
        <w:tc>
          <w:tcPr>
            <w:tcW w:w="4885" w:type="dxa"/>
            <w:vMerge/>
            <w:tcBorders>
              <w:top w:val="single" w:sz="8" w:space="0" w:color="000000"/>
              <w:left w:val="none" w:sz="4" w:space="0" w:color="000000"/>
              <w:bottom w:val="single" w:sz="8" w:space="0" w:color="000000"/>
              <w:right w:val="single" w:sz="8" w:space="0" w:color="000000"/>
            </w:tcBorders>
          </w:tcPr>
          <w:p w14:paraId="5DDDE1FA" w14:textId="77777777" w:rsidR="00723D93" w:rsidRDefault="00723D93"/>
        </w:tc>
      </w:tr>
      <w:tr w:rsidR="00723D93" w14:paraId="565F95BB"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B65A80" w14:textId="14D033FD" w:rsidR="00723D93" w:rsidRDefault="001337F2" w:rsidP="00876F1E">
            <w:pP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FORMCHECKBOX </w:instrText>
            </w:r>
            <w:r w:rsidR="003D1139">
              <w:rPr>
                <w:rFonts w:ascii="Arial" w:hAnsi="Arial" w:cs="Arial"/>
                <w:sz w:val="18"/>
                <w:szCs w:val="18"/>
              </w:rPr>
              <w:fldChar w:fldCharType="separate"/>
            </w:r>
            <w:r>
              <w:rPr>
                <w:rFonts w:ascii="Arial" w:hAnsi="Arial" w:cs="Arial"/>
                <w:sz w:val="18"/>
                <w:szCs w:val="18"/>
              </w:rPr>
              <w:fldChar w:fldCharType="end"/>
            </w:r>
            <w:r w:rsidR="00876F1E" w:rsidRPr="008E6D0C">
              <w:rPr>
                <w:rFonts w:cs="Arial"/>
                <w:b/>
                <w:bCs/>
                <w:sz w:val="18"/>
                <w:szCs w:val="18"/>
                <w:vertAlign w:val="subscript"/>
              </w:rPr>
              <w:fldChar w:fldCharType="begin">
                <w:ffData>
                  <w:name w:val="CaseACocher4"/>
                  <w:enabled/>
                  <w:calcOnExit w:val="0"/>
                  <w:checkBox>
                    <w:size w:val="20"/>
                    <w:default w:val="0"/>
                  </w:checkBox>
                </w:ffData>
              </w:fldChar>
            </w:r>
            <w:r w:rsidR="00876F1E" w:rsidRPr="008E6D0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00876F1E" w:rsidRPr="008E6D0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BACB7F" w14:textId="77777777" w:rsidR="00723D93" w:rsidRDefault="001337F2">
            <w:pPr>
              <w:rPr>
                <w:rFonts w:ascii="Arial" w:hAnsi="Arial" w:cs="Arial"/>
                <w:sz w:val="18"/>
                <w:szCs w:val="18"/>
              </w:rPr>
            </w:pPr>
            <w:r>
              <w:rPr>
                <w:rFonts w:ascii="Arial" w:hAnsi="Arial" w:cs="Arial"/>
                <w:sz w:val="18"/>
                <w:szCs w:val="18"/>
              </w:rPr>
              <w:t>Le dernier rapport CUSUM (service DPG CSH et P2D)</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1DAFAA" w14:textId="77777777" w:rsidR="00723D93" w:rsidRDefault="00723D93"/>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E8CF25" w14:textId="77777777" w:rsidR="00723D93" w:rsidRDefault="00723D93"/>
        </w:tc>
      </w:tr>
      <w:tr w:rsidR="00876F1E" w14:paraId="330BECD8"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00183A" w14:textId="12DC9FB8"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AE3520" w14:textId="77777777" w:rsidR="00876F1E" w:rsidRDefault="00876F1E" w:rsidP="00876F1E">
            <w:pPr>
              <w:rPr>
                <w:rFonts w:ascii="Arial" w:hAnsi="Arial" w:cs="Arial"/>
                <w:sz w:val="18"/>
                <w:szCs w:val="18"/>
              </w:rPr>
            </w:pPr>
            <w:r>
              <w:rPr>
                <w:rFonts w:ascii="Arial" w:hAnsi="Arial" w:cs="Arial"/>
                <w:sz w:val="18"/>
                <w:szCs w:val="18"/>
              </w:rPr>
              <w:t>Les signalements sur HORUS - déclarations vigilances N et N-1 (PSQ)</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8CE1D"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47FEEF" w14:textId="77777777" w:rsidR="00876F1E" w:rsidRDefault="00876F1E" w:rsidP="00876F1E"/>
        </w:tc>
      </w:tr>
      <w:tr w:rsidR="00876F1E" w14:paraId="11E019F2"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89E206" w14:textId="48B3F2AE"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B0EBEE" w14:textId="293FE396" w:rsidR="00876F1E" w:rsidRDefault="00876F1E" w:rsidP="00876F1E">
            <w:pPr>
              <w:rPr>
                <w:rFonts w:ascii="Arial" w:hAnsi="Arial" w:cs="Arial"/>
                <w:sz w:val="18"/>
                <w:szCs w:val="18"/>
              </w:rPr>
            </w:pPr>
            <w:r>
              <w:rPr>
                <w:rFonts w:ascii="Arial" w:hAnsi="Arial" w:cs="Arial"/>
                <w:sz w:val="18"/>
                <w:szCs w:val="18"/>
              </w:rPr>
              <w:t>Données d’activité du centre N-1 et N-2 (service DPG CSH et Biovigilance)</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57C4B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230769" w14:textId="77777777" w:rsidR="00876F1E" w:rsidRDefault="00876F1E" w:rsidP="00876F1E"/>
        </w:tc>
      </w:tr>
      <w:tr w:rsidR="00876F1E" w14:paraId="53CEFD18"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500160" w14:textId="3C1A61FB"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519D02" w14:textId="45A2C5E0" w:rsidR="00876F1E" w:rsidRDefault="00876F1E" w:rsidP="00876F1E">
            <w:pPr>
              <w:rPr>
                <w:rFonts w:ascii="Arial" w:hAnsi="Arial" w:cs="Arial"/>
                <w:sz w:val="18"/>
                <w:szCs w:val="18"/>
              </w:rPr>
            </w:pPr>
            <w:r>
              <w:rPr>
                <w:rFonts w:ascii="Arial" w:hAnsi="Arial" w:cs="Arial"/>
                <w:sz w:val="18"/>
                <w:szCs w:val="18"/>
              </w:rPr>
              <w:t>Courriers éventuels de relance de l’ABM sur le retard de saisie année N-1et N-2 (service DPG CSH et P2D)</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014D77"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058BBF" w14:textId="77777777" w:rsidR="00876F1E" w:rsidRDefault="00876F1E" w:rsidP="00876F1E"/>
        </w:tc>
      </w:tr>
      <w:tr w:rsidR="00876F1E" w14:paraId="45A5579E"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07256" w14:textId="5B2DB944"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BF274E" w14:textId="77777777" w:rsidR="00876F1E" w:rsidRDefault="00876F1E" w:rsidP="00876F1E">
            <w:pPr>
              <w:rPr>
                <w:rFonts w:ascii="Arial" w:hAnsi="Arial" w:cs="Arial"/>
                <w:sz w:val="18"/>
                <w:szCs w:val="18"/>
              </w:rPr>
            </w:pPr>
            <w:r>
              <w:rPr>
                <w:rFonts w:ascii="Arial" w:hAnsi="Arial" w:cs="Arial"/>
                <w:sz w:val="18"/>
                <w:szCs w:val="18"/>
              </w:rPr>
              <w:t>Décision notification FAG N-1 et N-2 (service OFAS)</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53C1E9"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2FB09" w14:textId="77777777" w:rsidR="00876F1E" w:rsidRDefault="00876F1E" w:rsidP="00876F1E"/>
        </w:tc>
      </w:tr>
      <w:tr w:rsidR="00723D93" w14:paraId="0E7F582B" w14:textId="77777777">
        <w:trPr>
          <w:trHeight w:val="241"/>
        </w:trPr>
        <w:tc>
          <w:tcPr>
            <w:tcW w:w="14307" w:type="dxa"/>
            <w:gridSpan w:val="4"/>
            <w:tcBorders>
              <w:top w:val="none" w:sz="4"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31F2FF2" w14:textId="77777777" w:rsidR="00723D93" w:rsidRDefault="001337F2">
            <w:r>
              <w:rPr>
                <w:rFonts w:ascii="Arial" w:eastAsia="Arial" w:hAnsi="Arial" w:cs="Arial"/>
                <w:b/>
                <w:color w:val="FFFFFF"/>
                <w:sz w:val="28"/>
              </w:rPr>
              <w:t>A DEMANDER à ARS du Centre Greffeur</w:t>
            </w:r>
          </w:p>
        </w:tc>
      </w:tr>
      <w:tr w:rsidR="00876F1E" w14:paraId="1DD623FD"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6629D6" w14:textId="1F18FE13"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5FC3C4" w14:textId="77777777" w:rsidR="00876F1E" w:rsidRDefault="00876F1E" w:rsidP="00876F1E">
            <w:pPr>
              <w:rPr>
                <w:rFonts w:ascii="Arial" w:hAnsi="Arial" w:cs="Arial"/>
                <w:sz w:val="18"/>
                <w:szCs w:val="18"/>
              </w:rPr>
            </w:pPr>
            <w:r>
              <w:rPr>
                <w:rFonts w:ascii="Arial" w:hAnsi="Arial" w:cs="Arial"/>
                <w:sz w:val="18"/>
                <w:szCs w:val="18"/>
              </w:rPr>
              <w:t>Décision d’autorisation en cours</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E62BE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2F978F" w14:textId="77777777" w:rsidR="00876F1E" w:rsidRDefault="00876F1E" w:rsidP="00876F1E"/>
        </w:tc>
      </w:tr>
      <w:tr w:rsidR="00876F1E" w14:paraId="33D6B084"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2F6EFC" w14:textId="1F697C82"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C19DBA" w14:textId="77777777" w:rsidR="00876F1E" w:rsidRDefault="00876F1E" w:rsidP="00876F1E">
            <w:pPr>
              <w:rPr>
                <w:rFonts w:ascii="Arial" w:hAnsi="Arial" w:cs="Arial"/>
                <w:sz w:val="18"/>
                <w:szCs w:val="18"/>
              </w:rPr>
            </w:pPr>
            <w:r>
              <w:rPr>
                <w:rFonts w:ascii="Arial" w:hAnsi="Arial" w:cs="Arial"/>
                <w:sz w:val="18"/>
                <w:szCs w:val="18"/>
              </w:rPr>
              <w:t>CR dernière visite de conformité éventuellement</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CCBCCB"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737184" w14:textId="77777777" w:rsidR="00876F1E" w:rsidRDefault="00876F1E" w:rsidP="00876F1E"/>
        </w:tc>
      </w:tr>
      <w:tr w:rsidR="00876F1E" w14:paraId="5DA2DDEF"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3E9071" w14:textId="4B137CAD"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3D1139">
              <w:rPr>
                <w:rFonts w:cs="Arial"/>
                <w:b/>
                <w:bCs/>
                <w:sz w:val="18"/>
                <w:szCs w:val="18"/>
                <w:vertAlign w:val="subscript"/>
              </w:rPr>
            </w:r>
            <w:r w:rsidR="003D1139">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382CBF" w14:textId="1B21BB14" w:rsidR="00876F1E" w:rsidRDefault="00876F1E" w:rsidP="00876F1E">
            <w:pPr>
              <w:rPr>
                <w:rFonts w:ascii="Arial" w:hAnsi="Arial" w:cs="Arial"/>
                <w:sz w:val="18"/>
                <w:szCs w:val="18"/>
              </w:rPr>
            </w:pPr>
            <w:r>
              <w:rPr>
                <w:rFonts w:ascii="Arial" w:hAnsi="Arial" w:cs="Arial"/>
                <w:sz w:val="18"/>
                <w:szCs w:val="18"/>
              </w:rPr>
              <w:t>Signaux SIVSS le cas échéant sur l’année N</w:t>
            </w:r>
            <w:r w:rsidR="00E73AB9">
              <w:rPr>
                <w:rFonts w:ascii="Arial" w:hAnsi="Arial" w:cs="Arial"/>
                <w:sz w:val="18"/>
                <w:szCs w:val="18"/>
              </w:rPr>
              <w:t xml:space="preserve"> de </w:t>
            </w:r>
            <w:r>
              <w:rPr>
                <w:rFonts w:ascii="Arial" w:hAnsi="Arial" w:cs="Arial"/>
                <w:sz w:val="18"/>
                <w:szCs w:val="18"/>
              </w:rPr>
              <w:t>ce centre</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19723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4008EB" w14:textId="77777777" w:rsidR="00876F1E" w:rsidRDefault="00876F1E" w:rsidP="00876F1E"/>
        </w:tc>
      </w:tr>
    </w:tbl>
    <w:p w14:paraId="28100587" w14:textId="24117E81" w:rsidR="00876F1E" w:rsidRPr="00E73AB9" w:rsidRDefault="00876F1E" w:rsidP="00876F1E">
      <w:pPr>
        <w:tabs>
          <w:tab w:val="left" w:pos="540"/>
        </w:tabs>
        <w:rPr>
          <w:rFonts w:ascii="Arial" w:hAnsi="Arial" w:cs="Arial"/>
          <w:sz w:val="18"/>
          <w:szCs w:val="18"/>
        </w:rPr>
      </w:pPr>
      <w:r>
        <w:t>*</w:t>
      </w:r>
      <w:hyperlink r:id="rId8" w:history="1">
        <w:r w:rsidRPr="00BC4F23">
          <w:rPr>
            <w:rStyle w:val="Lienhypertexte"/>
            <w:rFonts w:eastAsia="Arial"/>
            <w:spacing w:val="14"/>
            <w:sz w:val="22"/>
            <w:szCs w:val="22"/>
            <w:shd w:val="clear" w:color="auto" w:fill="FFFFFF"/>
          </w:rPr>
          <w:t>biovigilance@biomedecine.fr</w:t>
        </w:r>
      </w:hyperlink>
      <w:r>
        <w:rPr>
          <w:rFonts w:eastAsia="Arial"/>
          <w:spacing w:val="14"/>
          <w:sz w:val="22"/>
          <w:szCs w:val="22"/>
          <w:shd w:val="clear" w:color="auto" w:fill="FFFFFF"/>
        </w:rPr>
        <w:t xml:space="preserve"> ; </w:t>
      </w:r>
      <w:hyperlink r:id="rId9" w:history="1">
        <w:r w:rsidRPr="00BC4F23">
          <w:rPr>
            <w:rStyle w:val="Lienhypertexte"/>
            <w:rFonts w:eastAsia="Arial"/>
            <w:spacing w:val="14"/>
            <w:sz w:val="22"/>
            <w:szCs w:val="22"/>
            <w:shd w:val="clear" w:color="auto" w:fill="FFFFFF"/>
          </w:rPr>
          <w:t>p2d@biomedecine.fr</w:t>
        </w:r>
      </w:hyperlink>
      <w:r>
        <w:rPr>
          <w:rFonts w:eastAsia="Arial"/>
          <w:spacing w:val="14"/>
          <w:sz w:val="22"/>
          <w:szCs w:val="22"/>
          <w:shd w:val="clear" w:color="auto" w:fill="FFFFFF"/>
        </w:rPr>
        <w:t xml:space="preserve">; </w:t>
      </w:r>
      <w:r w:rsidR="00E73AB9">
        <w:rPr>
          <w:rFonts w:eastAsia="Arial"/>
          <w:spacing w:val="14"/>
          <w:sz w:val="22"/>
          <w:szCs w:val="22"/>
          <w:shd w:val="clear" w:color="auto" w:fill="FFFFFF"/>
        </w:rPr>
        <w:t xml:space="preserve"> </w:t>
      </w:r>
    </w:p>
    <w:p w14:paraId="5DF28612" w14:textId="1D30CA0F" w:rsidR="00723D93" w:rsidRDefault="001337F2">
      <w:pPr>
        <w:pStyle w:val="TITRE10"/>
        <w:shd w:val="clear" w:color="0070C0" w:fill="0070C0"/>
        <w:ind w:right="141"/>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t>PRESENTATION GENERALE DU CENTRE GREFFEUR</w:t>
      </w:r>
    </w:p>
    <w:p w14:paraId="3C0E3FD9" w14:textId="77777777" w:rsidR="00723D93" w:rsidRDefault="00723D93">
      <w:pPr>
        <w:rPr>
          <w:rFonts w:ascii="Arial" w:hAnsi="Arial" w:cs="Arial"/>
          <w:sz w:val="32"/>
          <w:szCs w:val="3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1"/>
        <w:gridCol w:w="3721"/>
        <w:gridCol w:w="3721"/>
        <w:gridCol w:w="3154"/>
      </w:tblGrid>
      <w:tr w:rsidR="00723D93" w14:paraId="51F556FE" w14:textId="77777777">
        <w:trPr>
          <w:trHeight w:val="470"/>
        </w:trPr>
        <w:tc>
          <w:tcPr>
            <w:tcW w:w="3721" w:type="dxa"/>
            <w:shd w:val="clear" w:color="auto" w:fill="00B0F0"/>
            <w:vAlign w:val="center"/>
          </w:tcPr>
          <w:p w14:paraId="09B44379"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PERSONNEL</w:t>
            </w:r>
          </w:p>
        </w:tc>
        <w:tc>
          <w:tcPr>
            <w:tcW w:w="3721" w:type="dxa"/>
            <w:shd w:val="clear" w:color="auto" w:fill="00B0F0"/>
            <w:vAlign w:val="center"/>
          </w:tcPr>
          <w:p w14:paraId="638D320D"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Nom Prénom</w:t>
            </w:r>
          </w:p>
        </w:tc>
        <w:tc>
          <w:tcPr>
            <w:tcW w:w="3721" w:type="dxa"/>
            <w:shd w:val="clear" w:color="auto" w:fill="00B0F0"/>
            <w:vAlign w:val="center"/>
          </w:tcPr>
          <w:p w14:paraId="3AC6064C"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Fonction</w:t>
            </w:r>
          </w:p>
        </w:tc>
        <w:tc>
          <w:tcPr>
            <w:tcW w:w="3154" w:type="dxa"/>
            <w:shd w:val="clear" w:color="auto" w:fill="00B0F0"/>
          </w:tcPr>
          <w:p w14:paraId="59EC68D3" w14:textId="77777777" w:rsidR="00723D93" w:rsidRDefault="00723D93">
            <w:pPr>
              <w:rPr>
                <w:rFonts w:ascii="Arial" w:hAnsi="Arial" w:cs="Arial"/>
                <w:b/>
                <w:bCs/>
                <w:color w:val="FFFFFF" w:themeColor="background1"/>
                <w:spacing w:val="-8"/>
              </w:rPr>
            </w:pPr>
          </w:p>
          <w:p w14:paraId="5D7E50F9" w14:textId="0CD05F4F" w:rsidR="00723D93" w:rsidRDefault="00E83029">
            <w:pPr>
              <w:rPr>
                <w:rFonts w:ascii="Arial" w:hAnsi="Arial" w:cs="Arial"/>
                <w:b/>
                <w:bCs/>
                <w:color w:val="FFFFFF" w:themeColor="background1"/>
                <w:spacing w:val="-8"/>
              </w:rPr>
            </w:pPr>
            <w:r>
              <w:rPr>
                <w:rFonts w:ascii="Arial" w:hAnsi="Arial" w:cs="Arial"/>
                <w:b/>
                <w:bCs/>
                <w:color w:val="FFFFFF" w:themeColor="background1"/>
                <w:spacing w:val="-8"/>
              </w:rPr>
              <w:t>ETP consacré</w:t>
            </w:r>
            <w:r w:rsidR="001337F2">
              <w:rPr>
                <w:rFonts w:ascii="Arial" w:hAnsi="Arial" w:cs="Arial"/>
                <w:b/>
                <w:bCs/>
                <w:color w:val="FFFFFF" w:themeColor="background1"/>
                <w:spacing w:val="-8"/>
              </w:rPr>
              <w:t xml:space="preserve"> à l’activité</w:t>
            </w:r>
          </w:p>
        </w:tc>
      </w:tr>
      <w:tr w:rsidR="00723D93" w14:paraId="10D8D689" w14:textId="77777777">
        <w:trPr>
          <w:trHeight w:val="470"/>
        </w:trPr>
        <w:tc>
          <w:tcPr>
            <w:tcW w:w="3721" w:type="dxa"/>
            <w:shd w:val="clear" w:color="auto" w:fill="auto"/>
          </w:tcPr>
          <w:p w14:paraId="4C1735C0" w14:textId="77777777" w:rsidR="00723D93" w:rsidRDefault="001337F2">
            <w:pPr>
              <w:tabs>
                <w:tab w:val="left" w:pos="3710"/>
              </w:tabs>
              <w:rPr>
                <w:rFonts w:ascii="Arial" w:hAnsi="Arial" w:cs="Arial"/>
                <w:b/>
                <w:color w:val="000000" w:themeColor="text1"/>
              </w:rPr>
            </w:pPr>
            <w:r>
              <w:rPr>
                <w:rFonts w:ascii="Arial" w:hAnsi="Arial" w:cs="Arial"/>
                <w:b/>
                <w:color w:val="000000" w:themeColor="text1"/>
              </w:rPr>
              <w:t>Responsable du programme de greffe</w:t>
            </w:r>
          </w:p>
        </w:tc>
        <w:tc>
          <w:tcPr>
            <w:tcW w:w="3721" w:type="dxa"/>
            <w:shd w:val="clear" w:color="auto" w:fill="auto"/>
          </w:tcPr>
          <w:p w14:paraId="3175DAAC" w14:textId="77777777" w:rsidR="00723D93" w:rsidRDefault="00723D93">
            <w:pPr>
              <w:rPr>
                <w:sz w:val="16"/>
                <w:szCs w:val="16"/>
              </w:rPr>
            </w:pPr>
          </w:p>
        </w:tc>
        <w:tc>
          <w:tcPr>
            <w:tcW w:w="3721" w:type="dxa"/>
            <w:shd w:val="clear" w:color="auto" w:fill="auto"/>
          </w:tcPr>
          <w:p w14:paraId="1152BCBF" w14:textId="77777777" w:rsidR="00723D93" w:rsidRDefault="00723D93">
            <w:pPr>
              <w:jc w:val="center"/>
              <w:rPr>
                <w:sz w:val="16"/>
                <w:szCs w:val="16"/>
              </w:rPr>
            </w:pPr>
          </w:p>
        </w:tc>
        <w:tc>
          <w:tcPr>
            <w:tcW w:w="3154" w:type="dxa"/>
          </w:tcPr>
          <w:p w14:paraId="2E1FB112" w14:textId="77777777" w:rsidR="00723D93" w:rsidRDefault="00723D93">
            <w:pPr>
              <w:jc w:val="center"/>
              <w:rPr>
                <w:sz w:val="16"/>
                <w:szCs w:val="16"/>
              </w:rPr>
            </w:pPr>
          </w:p>
        </w:tc>
      </w:tr>
      <w:tr w:rsidR="00723D93" w14:paraId="5780815C" w14:textId="77777777">
        <w:trPr>
          <w:trHeight w:val="470"/>
        </w:trPr>
        <w:tc>
          <w:tcPr>
            <w:tcW w:w="3721" w:type="dxa"/>
            <w:shd w:val="clear" w:color="auto" w:fill="auto"/>
          </w:tcPr>
          <w:p w14:paraId="69AAF4D3" w14:textId="77777777" w:rsidR="00723D93" w:rsidRDefault="001337F2">
            <w:pPr>
              <w:tabs>
                <w:tab w:val="left" w:pos="3710"/>
              </w:tabs>
              <w:rPr>
                <w:rFonts w:ascii="Arial" w:hAnsi="Arial" w:cs="Arial"/>
                <w:b/>
                <w:color w:val="000000" w:themeColor="text1"/>
              </w:rPr>
            </w:pPr>
            <w:r>
              <w:rPr>
                <w:rFonts w:ascii="Arial" w:eastAsia="Calibri" w:hAnsi="Arial" w:cs="Arial"/>
                <w:b/>
                <w:color w:val="000000" w:themeColor="text1"/>
                <w:lang w:eastAsia="en-US"/>
                <w14:ligatures w14:val="standardContextual"/>
              </w:rPr>
              <w:t>Biovigilant titulaire</w:t>
            </w:r>
          </w:p>
        </w:tc>
        <w:tc>
          <w:tcPr>
            <w:tcW w:w="3721" w:type="dxa"/>
            <w:shd w:val="clear" w:color="auto" w:fill="auto"/>
          </w:tcPr>
          <w:p w14:paraId="5E7F1F30" w14:textId="77777777" w:rsidR="00723D93" w:rsidRDefault="00723D93">
            <w:pPr>
              <w:rPr>
                <w:sz w:val="16"/>
                <w:szCs w:val="16"/>
              </w:rPr>
            </w:pPr>
          </w:p>
        </w:tc>
        <w:tc>
          <w:tcPr>
            <w:tcW w:w="3721" w:type="dxa"/>
            <w:shd w:val="clear" w:color="auto" w:fill="auto"/>
          </w:tcPr>
          <w:p w14:paraId="4DDC5ACA" w14:textId="77777777" w:rsidR="00723D93" w:rsidRDefault="00723D93">
            <w:pPr>
              <w:jc w:val="center"/>
              <w:rPr>
                <w:sz w:val="16"/>
                <w:szCs w:val="16"/>
              </w:rPr>
            </w:pPr>
          </w:p>
        </w:tc>
        <w:tc>
          <w:tcPr>
            <w:tcW w:w="3154" w:type="dxa"/>
          </w:tcPr>
          <w:p w14:paraId="1993D5DF" w14:textId="77777777" w:rsidR="00723D93" w:rsidRDefault="00723D93">
            <w:pPr>
              <w:jc w:val="center"/>
              <w:rPr>
                <w:sz w:val="16"/>
                <w:szCs w:val="16"/>
              </w:rPr>
            </w:pPr>
          </w:p>
        </w:tc>
      </w:tr>
      <w:tr w:rsidR="00723D93" w14:paraId="0F71242C" w14:textId="77777777">
        <w:trPr>
          <w:trHeight w:val="470"/>
        </w:trPr>
        <w:tc>
          <w:tcPr>
            <w:tcW w:w="3721" w:type="dxa"/>
            <w:shd w:val="clear" w:color="auto" w:fill="auto"/>
          </w:tcPr>
          <w:p w14:paraId="77EF8CD9" w14:textId="77777777" w:rsidR="00723D93" w:rsidRDefault="001337F2">
            <w:pPr>
              <w:tabs>
                <w:tab w:val="left" w:pos="3710"/>
              </w:tabs>
              <w:rPr>
                <w:rFonts w:ascii="Arial" w:hAnsi="Arial" w:cs="Arial"/>
                <w:b/>
                <w:color w:val="000000" w:themeColor="text1"/>
              </w:rPr>
            </w:pPr>
            <w:r>
              <w:rPr>
                <w:rFonts w:ascii="Arial" w:eastAsia="Calibri" w:hAnsi="Arial" w:cs="Arial"/>
                <w:b/>
                <w:color w:val="000000" w:themeColor="text1"/>
                <w:lang w:eastAsia="en-US"/>
                <w14:ligatures w14:val="standardContextual"/>
              </w:rPr>
              <w:t>Biovigilant suppléant</w:t>
            </w:r>
          </w:p>
        </w:tc>
        <w:tc>
          <w:tcPr>
            <w:tcW w:w="3721" w:type="dxa"/>
            <w:shd w:val="clear" w:color="auto" w:fill="auto"/>
          </w:tcPr>
          <w:p w14:paraId="3BFB4649" w14:textId="77777777" w:rsidR="00723D93" w:rsidRDefault="00723D93">
            <w:pPr>
              <w:rPr>
                <w:sz w:val="16"/>
                <w:szCs w:val="16"/>
              </w:rPr>
            </w:pPr>
          </w:p>
        </w:tc>
        <w:tc>
          <w:tcPr>
            <w:tcW w:w="3721" w:type="dxa"/>
            <w:shd w:val="clear" w:color="auto" w:fill="auto"/>
          </w:tcPr>
          <w:p w14:paraId="31C43643" w14:textId="77777777" w:rsidR="00723D93" w:rsidRDefault="00723D93">
            <w:pPr>
              <w:jc w:val="center"/>
              <w:rPr>
                <w:sz w:val="16"/>
                <w:szCs w:val="16"/>
              </w:rPr>
            </w:pPr>
          </w:p>
        </w:tc>
        <w:tc>
          <w:tcPr>
            <w:tcW w:w="3154" w:type="dxa"/>
          </w:tcPr>
          <w:p w14:paraId="4F6276B7" w14:textId="77777777" w:rsidR="00723D93" w:rsidRDefault="00723D93">
            <w:pPr>
              <w:jc w:val="center"/>
              <w:rPr>
                <w:sz w:val="16"/>
                <w:szCs w:val="16"/>
              </w:rPr>
            </w:pPr>
          </w:p>
        </w:tc>
      </w:tr>
      <w:tr w:rsidR="00723D93" w14:paraId="3428BF67" w14:textId="77777777">
        <w:trPr>
          <w:trHeight w:val="470"/>
        </w:trPr>
        <w:tc>
          <w:tcPr>
            <w:tcW w:w="3721" w:type="dxa"/>
            <w:shd w:val="clear" w:color="auto" w:fill="auto"/>
          </w:tcPr>
          <w:p w14:paraId="02856FB9" w14:textId="36E40C75" w:rsidR="00723D93" w:rsidRDefault="001337F2">
            <w:pPr>
              <w:tabs>
                <w:tab w:val="left" w:pos="3710"/>
              </w:tabs>
              <w:rPr>
                <w:rFonts w:ascii="Arial" w:hAnsi="Arial" w:cs="Arial"/>
                <w:b/>
                <w:color w:val="000000" w:themeColor="text1"/>
              </w:rPr>
            </w:pPr>
            <w:r>
              <w:rPr>
                <w:rFonts w:ascii="Arial" w:hAnsi="Arial" w:cs="Arial"/>
                <w:b/>
                <w:color w:val="000000" w:themeColor="text1"/>
              </w:rPr>
              <w:t>Personne(s)</w:t>
            </w:r>
            <w:r w:rsidR="002948E4">
              <w:rPr>
                <w:rFonts w:ascii="Arial" w:hAnsi="Arial" w:cs="Arial"/>
                <w:b/>
                <w:color w:val="000000" w:themeColor="text1"/>
              </w:rPr>
              <w:t xml:space="preserve"> </w:t>
            </w:r>
            <w:r>
              <w:rPr>
                <w:rFonts w:ascii="Arial" w:hAnsi="Arial" w:cs="Arial"/>
                <w:b/>
                <w:color w:val="000000" w:themeColor="text1"/>
              </w:rPr>
              <w:t>en charge de la saisie des données de l’EBMT (TEC)</w:t>
            </w:r>
          </w:p>
        </w:tc>
        <w:tc>
          <w:tcPr>
            <w:tcW w:w="3721" w:type="dxa"/>
            <w:shd w:val="clear" w:color="auto" w:fill="auto"/>
          </w:tcPr>
          <w:p w14:paraId="541BC779" w14:textId="77777777" w:rsidR="00723D93" w:rsidRDefault="00723D93">
            <w:pPr>
              <w:rPr>
                <w:sz w:val="16"/>
                <w:szCs w:val="16"/>
              </w:rPr>
            </w:pPr>
          </w:p>
        </w:tc>
        <w:tc>
          <w:tcPr>
            <w:tcW w:w="3721" w:type="dxa"/>
            <w:shd w:val="clear" w:color="auto" w:fill="auto"/>
          </w:tcPr>
          <w:p w14:paraId="48C060CC" w14:textId="77777777" w:rsidR="00723D93" w:rsidRDefault="00723D93">
            <w:pPr>
              <w:jc w:val="center"/>
              <w:rPr>
                <w:sz w:val="16"/>
                <w:szCs w:val="16"/>
              </w:rPr>
            </w:pPr>
          </w:p>
        </w:tc>
        <w:tc>
          <w:tcPr>
            <w:tcW w:w="3154" w:type="dxa"/>
          </w:tcPr>
          <w:p w14:paraId="174E5BE9" w14:textId="77777777" w:rsidR="00723D93" w:rsidRDefault="00723D93">
            <w:pPr>
              <w:jc w:val="center"/>
              <w:rPr>
                <w:sz w:val="16"/>
                <w:szCs w:val="16"/>
              </w:rPr>
            </w:pPr>
          </w:p>
        </w:tc>
      </w:tr>
    </w:tbl>
    <w:p w14:paraId="1A43B061" w14:textId="77777777" w:rsidR="00723D93" w:rsidRDefault="00723D93">
      <w:pPr>
        <w:rPr>
          <w:rFonts w:ascii="Arial" w:hAnsi="Arial" w:cs="Arial"/>
          <w:sz w:val="16"/>
          <w:szCs w:val="16"/>
        </w:rPr>
      </w:pPr>
    </w:p>
    <w:p w14:paraId="31D24A89" w14:textId="77777777" w:rsidR="00723D93" w:rsidRDefault="00723D93">
      <w:pPr>
        <w:rPr>
          <w:rFonts w:ascii="Arial" w:hAnsi="Arial" w:cs="Arial"/>
          <w:sz w:val="16"/>
          <w:szCs w:val="16"/>
        </w:rPr>
      </w:pPr>
    </w:p>
    <w:p w14:paraId="6B8246AE" w14:textId="77777777" w:rsidR="00723D93" w:rsidRDefault="00723D93">
      <w:pPr>
        <w:rPr>
          <w:rFonts w:ascii="Arial" w:hAnsi="Arial" w:cs="Arial"/>
          <w:sz w:val="16"/>
          <w:szCs w:val="16"/>
        </w:rPr>
      </w:pPr>
    </w:p>
    <w:p w14:paraId="7FDE640A" w14:textId="77777777" w:rsidR="00723D93" w:rsidRDefault="00723D93">
      <w:pPr>
        <w:rPr>
          <w:rFonts w:ascii="Arial" w:hAnsi="Arial" w:cs="Arial"/>
          <w:sz w:val="16"/>
          <w:szCs w:val="16"/>
        </w:rPr>
      </w:pPr>
    </w:p>
    <w:tbl>
      <w:tblPr>
        <w:tblpPr w:leftFromText="141" w:rightFromText="141" w:vertAnchor="text" w:horzAnchor="margin" w:tblpY="21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9"/>
        <w:gridCol w:w="6873"/>
      </w:tblGrid>
      <w:tr w:rsidR="00723D93" w14:paraId="455A25E8" w14:textId="77777777">
        <w:trPr>
          <w:trHeight w:val="426"/>
        </w:trPr>
        <w:tc>
          <w:tcPr>
            <w:tcW w:w="14312" w:type="dxa"/>
            <w:gridSpan w:val="2"/>
            <w:tcBorders>
              <w:left w:val="single" w:sz="4" w:space="0" w:color="000000"/>
              <w:right w:val="single" w:sz="4" w:space="0" w:color="000000"/>
            </w:tcBorders>
            <w:shd w:val="clear" w:color="auto" w:fill="00B0F0"/>
          </w:tcPr>
          <w:p w14:paraId="11B0C3F4" w14:textId="727C9E57" w:rsidR="00723D93" w:rsidRDefault="001337F2">
            <w:pPr>
              <w:rPr>
                <w:rFonts w:ascii="Arial" w:eastAsia="Calibri" w:hAnsi="Arial" w:cs="Arial"/>
                <w:b/>
                <w:color w:val="000000" w:themeColor="text1"/>
                <w14:ligatures w14:val="standardContextual"/>
              </w:rPr>
            </w:pPr>
            <w:r>
              <w:rPr>
                <w:rFonts w:ascii="Arial" w:hAnsi="Arial" w:cs="Arial"/>
                <w:b/>
                <w:color w:val="FFFFFF" w:themeColor="background1"/>
              </w:rPr>
              <w:lastRenderedPageBreak/>
              <w:t>ACCREDITATION JACIE</w:t>
            </w:r>
            <w:r w:rsidR="00E83029">
              <w:rPr>
                <w:rFonts w:ascii="Arial" w:hAnsi="Arial" w:cs="Arial"/>
                <w:b/>
                <w:color w:val="FFFFFF" w:themeColor="background1"/>
              </w:rPr>
              <w:t xml:space="preserve">  </w:t>
            </w:r>
            <w:r w:rsidR="00E83029" w:rsidRPr="00EB4FA9">
              <w:rPr>
                <w:rFonts w:cs="Arial"/>
                <w:b/>
                <w:color w:val="FFFFFF" w:themeColor="background1"/>
                <w:sz w:val="18"/>
                <w:szCs w:val="18"/>
              </w:rPr>
              <w:fldChar w:fldCharType="begin">
                <w:ffData>
                  <w:name w:val=""/>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3D1139">
              <w:rPr>
                <w:rFonts w:cs="Arial"/>
                <w:b/>
                <w:color w:val="FFFFFF" w:themeColor="background1"/>
                <w:sz w:val="18"/>
                <w:szCs w:val="18"/>
              </w:rPr>
            </w:r>
            <w:r w:rsidR="003D1139">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Oui   </w:t>
            </w:r>
            <w:r w:rsidR="00E83029" w:rsidRPr="00EB4FA9">
              <w:rPr>
                <w:rFonts w:cs="Arial"/>
                <w:b/>
                <w:color w:val="FFFFFF" w:themeColor="background1"/>
                <w:sz w:val="18"/>
                <w:szCs w:val="18"/>
              </w:rPr>
              <w:fldChar w:fldCharType="begin">
                <w:ffData>
                  <w:name w:val="CaseACocher4"/>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3D1139">
              <w:rPr>
                <w:rFonts w:cs="Arial"/>
                <w:b/>
                <w:color w:val="FFFFFF" w:themeColor="background1"/>
                <w:sz w:val="18"/>
                <w:szCs w:val="18"/>
              </w:rPr>
            </w:r>
            <w:r w:rsidR="003D1139">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Non</w:t>
            </w:r>
          </w:p>
        </w:tc>
      </w:tr>
      <w:tr w:rsidR="00723D93" w14:paraId="7D06A952" w14:textId="77777777">
        <w:trPr>
          <w:trHeight w:val="426"/>
        </w:trPr>
        <w:tc>
          <w:tcPr>
            <w:tcW w:w="7439" w:type="dxa"/>
            <w:tcBorders>
              <w:left w:val="single" w:sz="4" w:space="0" w:color="000000"/>
              <w:right w:val="single" w:sz="4" w:space="0" w:color="000000"/>
            </w:tcBorders>
          </w:tcPr>
          <w:p w14:paraId="2E6D0CF3"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bCs/>
                <w:color w:val="000000" w:themeColor="text1"/>
                <w:lang w:eastAsia="en-US"/>
                <w14:ligatures w14:val="standardContextual"/>
              </w:rPr>
              <w:t xml:space="preserve">INITIALE (date :                              </w:t>
            </w:r>
            <w:proofErr w:type="gramStart"/>
            <w:r>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r>
              <w:rPr>
                <w:rFonts w:ascii="Arial" w:eastAsia="Arial Narrow" w:hAnsi="Arial" w:cs="Arial"/>
                <w:b/>
                <w:bCs/>
                <w:color w:val="FFFFFF"/>
                <w:lang w:eastAsia="en-US"/>
                <w14:ligatures w14:val="standardContextual"/>
              </w:rPr>
              <w:t xml:space="preserve">ATION JACIE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3D1139">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lang w:eastAsia="en-US"/>
                <w14:ligatures w14:val="standardContextual"/>
              </w:rPr>
              <w:t xml:space="preserve"> </w:t>
            </w:r>
          </w:p>
          <w:p w14:paraId="28968DB0"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6873" w:type="dxa"/>
            <w:tcBorders>
              <w:left w:val="single" w:sz="4" w:space="0" w:color="000000"/>
              <w:right w:val="single" w:sz="4" w:space="0" w:color="000000"/>
            </w:tcBorders>
          </w:tcPr>
          <w:p w14:paraId="32C65063"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 xml:space="preserve">En l’absence d’accréditation, préciser le calendrier de la démarche  </w:t>
            </w:r>
          </w:p>
        </w:tc>
      </w:tr>
      <w:tr w:rsidR="00723D93" w14:paraId="4E55BA37" w14:textId="77777777">
        <w:trPr>
          <w:trHeight w:val="426"/>
        </w:trPr>
        <w:tc>
          <w:tcPr>
            <w:tcW w:w="14312" w:type="dxa"/>
            <w:gridSpan w:val="2"/>
            <w:tcBorders>
              <w:left w:val="single" w:sz="4" w:space="0" w:color="000000"/>
              <w:right w:val="single" w:sz="4" w:space="0" w:color="000000"/>
            </w:tcBorders>
            <w:shd w:val="clear" w:color="FFFFFF" w:fill="00B0F0"/>
          </w:tcPr>
          <w:p w14:paraId="1E62C614" w14:textId="4A9CEC3D" w:rsidR="00723D93" w:rsidRDefault="001337F2">
            <w:pPr>
              <w:rPr>
                <w:rFonts w:ascii="Arial" w:eastAsia="Calibri" w:hAnsi="Arial" w:cs="Arial"/>
                <w:b/>
                <w:color w:val="000000" w:themeColor="text1"/>
                <w:lang w:eastAsia="en-US"/>
                <w14:ligatures w14:val="standardContextual"/>
              </w:rPr>
            </w:pPr>
            <w:r>
              <w:rPr>
                <w:rFonts w:ascii="Arial" w:hAnsi="Arial" w:cs="Arial"/>
                <w:b/>
                <w:color w:val="FFFFFF" w:themeColor="background1"/>
              </w:rPr>
              <w:t>CERTIFICATION HAS</w:t>
            </w:r>
            <w:r>
              <w:rPr>
                <w:rFonts w:ascii="Arial" w:hAnsi="Arial" w:cs="Arial"/>
                <w:b/>
                <w:color w:val="000000" w:themeColor="text1"/>
              </w:rPr>
              <w:t> </w:t>
            </w:r>
            <w:r w:rsidR="00E83029">
              <w:rPr>
                <w:rFonts w:ascii="Arial" w:hAnsi="Arial" w:cs="Arial"/>
                <w:b/>
                <w:color w:val="000000" w:themeColor="text1"/>
              </w:rPr>
              <w:t xml:space="preserve">      </w:t>
            </w:r>
            <w:r w:rsidR="00E83029" w:rsidRPr="00EB4FA9">
              <w:rPr>
                <w:rFonts w:cs="Arial"/>
                <w:b/>
                <w:color w:val="FFFFFF" w:themeColor="background1"/>
                <w:sz w:val="18"/>
                <w:szCs w:val="18"/>
              </w:rPr>
              <w:fldChar w:fldCharType="begin">
                <w:ffData>
                  <w:name w:val=""/>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3D1139">
              <w:rPr>
                <w:rFonts w:cs="Arial"/>
                <w:b/>
                <w:color w:val="FFFFFF" w:themeColor="background1"/>
                <w:sz w:val="18"/>
                <w:szCs w:val="18"/>
              </w:rPr>
            </w:r>
            <w:r w:rsidR="003D1139">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Oui   </w:t>
            </w:r>
            <w:r w:rsidR="00E83029" w:rsidRPr="00EB4FA9">
              <w:rPr>
                <w:rFonts w:cs="Arial"/>
                <w:b/>
                <w:color w:val="FFFFFF" w:themeColor="background1"/>
                <w:sz w:val="18"/>
                <w:szCs w:val="18"/>
              </w:rPr>
              <w:fldChar w:fldCharType="begin">
                <w:ffData>
                  <w:name w:val="CaseACocher4"/>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3D1139">
              <w:rPr>
                <w:rFonts w:cs="Arial"/>
                <w:b/>
                <w:color w:val="FFFFFF" w:themeColor="background1"/>
                <w:sz w:val="18"/>
                <w:szCs w:val="18"/>
              </w:rPr>
            </w:r>
            <w:r w:rsidR="003D1139">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Non</w:t>
            </w:r>
          </w:p>
        </w:tc>
      </w:tr>
      <w:tr w:rsidR="00723D93" w14:paraId="09625441" w14:textId="77777777">
        <w:trPr>
          <w:trHeight w:val="426"/>
        </w:trPr>
        <w:tc>
          <w:tcPr>
            <w:tcW w:w="7439" w:type="dxa"/>
            <w:tcBorders>
              <w:left w:val="single" w:sz="4" w:space="0" w:color="000000"/>
              <w:bottom w:val="single" w:sz="4" w:space="0" w:color="000000"/>
              <w:right w:val="single" w:sz="4" w:space="0" w:color="000000"/>
            </w:tcBorders>
            <w:shd w:val="clear" w:color="FFFFFF" w:fill="FFFFFF" w:themeFill="background1"/>
          </w:tcPr>
          <w:p w14:paraId="49D5BEB9" w14:textId="44A36E5D" w:rsidR="00723D93" w:rsidRDefault="001337F2">
            <w:pPr>
              <w:tabs>
                <w:tab w:val="left" w:pos="5870"/>
              </w:tabs>
              <w:jc w:val="both"/>
              <w:rPr>
                <w:rFonts w:ascii="Arial" w:hAnsi="Arial" w:cs="Arial"/>
                <w:b/>
                <w:color w:val="000000" w:themeColor="text1"/>
              </w:rPr>
            </w:pPr>
            <w:r>
              <w:rPr>
                <w:rFonts w:ascii="Arial" w:eastAsia="Calibri" w:hAnsi="Arial" w:cs="Arial"/>
                <w:b/>
                <w:bCs/>
                <w:color w:val="000000" w:themeColor="text1"/>
                <w:lang w:eastAsia="en-US"/>
                <w14:ligatures w14:val="standardContextual"/>
              </w:rPr>
              <w:fldChar w:fldCharType="begin"/>
            </w:r>
            <w:r>
              <w:rPr>
                <w:rFonts w:ascii="Arial" w:eastAsia="Calibri" w:hAnsi="Arial" w:cs="Arial"/>
                <w:b/>
                <w:bCs/>
                <w:color w:val="000000" w:themeColor="text1"/>
                <w:lang w:eastAsia="en-US"/>
                <w14:ligatures w14:val="standardContextual"/>
              </w:rPr>
              <w:instrText xml:space="preserve"> FORMCHECKBOX </w:instrText>
            </w:r>
            <w:r w:rsidR="003D1139">
              <w:rPr>
                <w:rFonts w:ascii="Arial" w:eastAsia="Calibri" w:hAnsi="Arial" w:cs="Arial"/>
                <w:b/>
                <w:bCs/>
                <w:color w:val="000000" w:themeColor="text1"/>
                <w:lang w:eastAsia="en-US"/>
                <w14:ligatures w14:val="standardContextual"/>
              </w:rPr>
              <w:fldChar w:fldCharType="separate"/>
            </w:r>
            <w:r>
              <w:rPr>
                <w:rFonts w:ascii="Arial" w:eastAsia="Calibri" w:hAnsi="Arial" w:cs="Arial"/>
                <w:b/>
                <w:bCs/>
                <w:color w:val="000000" w:themeColor="text1"/>
                <w:lang w:eastAsia="en-US"/>
                <w14:ligatures w14:val="standardContextual"/>
              </w:rPr>
              <w:fldChar w:fldCharType="end"/>
            </w:r>
            <w:r>
              <w:rPr>
                <w:rFonts w:ascii="Arial" w:eastAsia="Calibri" w:hAnsi="Arial" w:cs="Arial"/>
                <w:color w:val="000000" w:themeColor="text1"/>
                <w:lang w:eastAsia="en-US"/>
                <w14:ligatures w14:val="standardContextual"/>
              </w:rPr>
              <w:t xml:space="preserve"> </w:t>
            </w:r>
            <w:r>
              <w:rPr>
                <w:rFonts w:ascii="Arial" w:eastAsia="Calibri" w:hAnsi="Arial" w:cs="Arial"/>
                <w:b/>
                <w:bCs/>
                <w:color w:val="000000" w:themeColor="text1"/>
                <w:lang w:eastAsia="en-US"/>
                <w14:ligatures w14:val="standardContextual"/>
              </w:rPr>
              <w:t xml:space="preserve">INITIALE (date :                             </w:t>
            </w:r>
            <w:proofErr w:type="gramStart"/>
            <w:r>
              <w:rPr>
                <w:rFonts w:ascii="Arial" w:eastAsia="Calibri" w:hAnsi="Arial" w:cs="Arial"/>
                <w:b/>
                <w:bCs/>
                <w:color w:val="000000" w:themeColor="text1"/>
                <w:lang w:eastAsia="en-US"/>
                <w14:ligatures w14:val="standardContextual"/>
              </w:rPr>
              <w:t xml:space="preserve"> </w:t>
            </w:r>
            <w:r w:rsidR="00DC54D9">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p>
        </w:tc>
        <w:tc>
          <w:tcPr>
            <w:tcW w:w="6873" w:type="dxa"/>
            <w:tcBorders>
              <w:left w:val="single" w:sz="4" w:space="0" w:color="000000"/>
              <w:bottom w:val="single" w:sz="4" w:space="0" w:color="000000"/>
              <w:right w:val="single" w:sz="4" w:space="0" w:color="000000"/>
            </w:tcBorders>
            <w:shd w:val="clear" w:color="FFFFFF" w:fill="FFFFFF" w:themeFill="background1"/>
          </w:tcPr>
          <w:p w14:paraId="2802AAE1" w14:textId="31C6652B" w:rsidR="00723D93" w:rsidRDefault="001337F2">
            <w:pPr>
              <w:tabs>
                <w:tab w:val="left" w:pos="5870"/>
              </w:tabs>
              <w:jc w:val="both"/>
              <w:rPr>
                <w:rFonts w:ascii="Arial" w:hAnsi="Arial" w:cs="Arial"/>
                <w:b/>
                <w:color w:val="000000" w:themeColor="text1"/>
              </w:rPr>
            </w:pPr>
            <w:r>
              <w:rPr>
                <w:rFonts w:ascii="Arial" w:eastAsia="Calibri" w:hAnsi="Arial" w:cs="Arial"/>
                <w:b/>
                <w:bCs/>
                <w:color w:val="000000" w:themeColor="text1"/>
                <w:lang w:eastAsia="en-US"/>
                <w14:ligatures w14:val="standardContextual"/>
              </w:rPr>
              <w:t xml:space="preserve"> </w:t>
            </w:r>
            <w:r>
              <w:rPr>
                <w:rFonts w:ascii="Arial" w:eastAsia="Calibri" w:hAnsi="Arial" w:cs="Arial"/>
                <w:b/>
                <w:bCs/>
                <w:color w:val="000000" w:themeColor="text1"/>
                <w:lang w:eastAsia="en-US"/>
                <w14:ligatures w14:val="standardContextual"/>
              </w:rPr>
              <w:fldChar w:fldCharType="begin"/>
            </w:r>
            <w:r>
              <w:rPr>
                <w:rFonts w:ascii="Arial" w:eastAsia="Calibri" w:hAnsi="Arial" w:cs="Arial"/>
                <w:b/>
                <w:bCs/>
                <w:color w:val="000000" w:themeColor="text1"/>
                <w:lang w:eastAsia="en-US"/>
                <w14:ligatures w14:val="standardContextual"/>
              </w:rPr>
              <w:instrText xml:space="preserve"> FORMCHECKBOX </w:instrText>
            </w:r>
            <w:r w:rsidR="003D1139">
              <w:rPr>
                <w:rFonts w:ascii="Arial" w:eastAsia="Calibri" w:hAnsi="Arial" w:cs="Arial"/>
                <w:b/>
                <w:bCs/>
                <w:color w:val="000000" w:themeColor="text1"/>
                <w:lang w:eastAsia="en-US"/>
                <w14:ligatures w14:val="standardContextual"/>
              </w:rPr>
              <w:fldChar w:fldCharType="separate"/>
            </w:r>
            <w:r>
              <w:rPr>
                <w:rFonts w:ascii="Arial" w:eastAsia="Calibri" w:hAnsi="Arial" w:cs="Arial"/>
                <w:b/>
                <w:bCs/>
                <w:color w:val="000000" w:themeColor="text1"/>
                <w:lang w:eastAsia="en-US"/>
                <w14:ligatures w14:val="standardContextual"/>
              </w:rPr>
              <w:fldChar w:fldCharType="end"/>
            </w:r>
            <w:r>
              <w:rPr>
                <w:rFonts w:ascii="Arial" w:eastAsia="Calibri" w:hAnsi="Arial" w:cs="Arial"/>
                <w:b/>
                <w:bCs/>
                <w:color w:val="000000" w:themeColor="text1"/>
                <w:lang w:eastAsia="en-US"/>
                <w14:ligatures w14:val="standardContextual"/>
              </w:rPr>
              <w:t xml:space="preserve">  </w:t>
            </w:r>
            <w:r w:rsidR="00843B30">
              <w:rPr>
                <w:rFonts w:ascii="Arial" w:eastAsia="Calibri" w:hAnsi="Arial" w:cs="Arial"/>
                <w:b/>
                <w:bCs/>
                <w:color w:val="000000" w:themeColor="text1"/>
                <w:lang w:eastAsia="en-US"/>
                <w14:ligatures w14:val="standardContextual"/>
              </w:rPr>
              <w:t>RENOUVELLEMENT</w:t>
            </w:r>
            <w:r>
              <w:rPr>
                <w:rFonts w:ascii="Arial" w:eastAsia="Calibri" w:hAnsi="Arial" w:cs="Arial"/>
                <w:b/>
                <w:bCs/>
                <w:color w:val="000000" w:themeColor="text1"/>
                <w:lang w:eastAsia="en-US"/>
                <w14:ligatures w14:val="standardContextual"/>
              </w:rPr>
              <w:t xml:space="preserve"> (date :                                </w:t>
            </w:r>
            <w:proofErr w:type="gramStart"/>
            <w:r>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p>
        </w:tc>
      </w:tr>
    </w:tbl>
    <w:p w14:paraId="1C470547" w14:textId="77777777" w:rsidR="00723D93" w:rsidRDefault="00723D93">
      <w:pPr>
        <w:rPr>
          <w:rFonts w:ascii="Arial" w:hAnsi="Arial" w:cs="Arial"/>
          <w:sz w:val="16"/>
          <w:szCs w:val="16"/>
        </w:rPr>
      </w:pPr>
    </w:p>
    <w:p w14:paraId="6BA22917" w14:textId="77777777" w:rsidR="00723D93" w:rsidRDefault="00723D93">
      <w:pPr>
        <w:rPr>
          <w:rFonts w:ascii="Arial" w:hAnsi="Arial" w:cs="Arial"/>
          <w:sz w:val="16"/>
          <w:szCs w:val="16"/>
        </w:rPr>
      </w:pPr>
    </w:p>
    <w:tbl>
      <w:tblPr>
        <w:tblpPr w:leftFromText="141" w:rightFromText="141" w:vertAnchor="text" w:horzAnchor="margin" w:tblpY="20"/>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5"/>
        <w:gridCol w:w="1843"/>
        <w:gridCol w:w="1843"/>
        <w:gridCol w:w="2541"/>
      </w:tblGrid>
      <w:tr w:rsidR="00723D93" w14:paraId="27BF200E" w14:textId="77777777">
        <w:trPr>
          <w:trHeight w:val="460"/>
        </w:trPr>
        <w:tc>
          <w:tcPr>
            <w:tcW w:w="8085" w:type="dxa"/>
            <w:tcBorders>
              <w:top w:val="single" w:sz="4" w:space="0" w:color="000000"/>
              <w:left w:val="single" w:sz="4" w:space="0" w:color="000000"/>
              <w:bottom w:val="single" w:sz="4" w:space="0" w:color="000000"/>
              <w:right w:val="single" w:sz="4" w:space="0" w:color="000000"/>
            </w:tcBorders>
          </w:tcPr>
          <w:p w14:paraId="470F4F51" w14:textId="77777777" w:rsidR="00723D93" w:rsidRDefault="00723D93">
            <w:pPr>
              <w:rPr>
                <w:rFonts w:ascii="Arial" w:hAnsi="Arial" w:cs="Arial"/>
                <w:bCs/>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162A8EC"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 xml:space="preserve">Date d’autorisation </w:t>
            </w:r>
          </w:p>
        </w:tc>
        <w:tc>
          <w:tcPr>
            <w:tcW w:w="1843" w:type="dxa"/>
            <w:tcBorders>
              <w:top w:val="single" w:sz="4" w:space="0" w:color="000000"/>
              <w:left w:val="single" w:sz="4" w:space="0" w:color="000000"/>
              <w:bottom w:val="single" w:sz="4" w:space="0" w:color="000000"/>
              <w:right w:val="single" w:sz="4" w:space="0" w:color="000000"/>
            </w:tcBorders>
          </w:tcPr>
          <w:p w14:paraId="30F73F0D"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Visite de conformité</w:t>
            </w:r>
          </w:p>
          <w:p w14:paraId="183A9CFB" w14:textId="77777777" w:rsidR="00723D93" w:rsidRDefault="00723D93">
            <w:pPr>
              <w:rPr>
                <w:rFonts w:ascii="Arial" w:hAnsi="Arial" w:cs="Arial"/>
                <w:b/>
                <w:bCs/>
                <w:color w:val="000000" w:themeColor="text1"/>
                <w:sz w:val="18"/>
                <w:szCs w:val="18"/>
              </w:rPr>
            </w:pPr>
          </w:p>
        </w:tc>
        <w:tc>
          <w:tcPr>
            <w:tcW w:w="2541" w:type="dxa"/>
            <w:tcBorders>
              <w:top w:val="single" w:sz="4" w:space="0" w:color="000000"/>
              <w:left w:val="single" w:sz="4" w:space="0" w:color="000000"/>
              <w:bottom w:val="single" w:sz="4" w:space="0" w:color="000000"/>
              <w:right w:val="single" w:sz="4" w:space="0" w:color="000000"/>
            </w:tcBorders>
          </w:tcPr>
          <w:p w14:paraId="1BA5190F"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 xml:space="preserve">Date échéance d’autorisation </w:t>
            </w:r>
          </w:p>
        </w:tc>
      </w:tr>
      <w:tr w:rsidR="00723D93" w14:paraId="530FEFC0" w14:textId="77777777">
        <w:trPr>
          <w:trHeight w:hRule="exact" w:val="340"/>
        </w:trPr>
        <w:tc>
          <w:tcPr>
            <w:tcW w:w="14312" w:type="dxa"/>
            <w:gridSpan w:val="4"/>
            <w:tcBorders>
              <w:top w:val="single" w:sz="4" w:space="0" w:color="000000"/>
              <w:left w:val="single" w:sz="4" w:space="0" w:color="000000"/>
              <w:bottom w:val="single" w:sz="4" w:space="0" w:color="000000"/>
              <w:right w:val="single" w:sz="4" w:space="0" w:color="000000"/>
            </w:tcBorders>
            <w:shd w:val="clear" w:color="FFFFFF" w:fill="00B0F0"/>
          </w:tcPr>
          <w:p w14:paraId="6A3D7720" w14:textId="77777777" w:rsidR="00723D93" w:rsidRDefault="001337F2">
            <w:pPr>
              <w:rPr>
                <w:rFonts w:ascii="Arial" w:hAnsi="Arial" w:cs="Arial"/>
                <w:b/>
                <w:bCs/>
                <w:color w:val="FFFFFF" w:themeColor="background1"/>
                <w:sz w:val="18"/>
                <w:szCs w:val="18"/>
              </w:rPr>
            </w:pPr>
            <w:r>
              <w:rPr>
                <w:rFonts w:ascii="Arial" w:hAnsi="Arial" w:cs="Arial"/>
                <w:b/>
                <w:bCs/>
                <w:color w:val="FFFFFF" w:themeColor="background1"/>
                <w:sz w:val="18"/>
                <w:szCs w:val="18"/>
              </w:rPr>
              <w:t xml:space="preserve">ACTIVITES PRELEVEMENT : </w:t>
            </w:r>
          </w:p>
        </w:tc>
      </w:tr>
      <w:tr w:rsidR="00EF07B8" w14:paraId="65457816"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256D6C86" w14:textId="77777777" w:rsidR="00EF07B8" w:rsidRDefault="00EF07B8" w:rsidP="00EF07B8">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3D1139">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apparenté</w:t>
            </w:r>
          </w:p>
        </w:tc>
        <w:tc>
          <w:tcPr>
            <w:tcW w:w="1843" w:type="dxa"/>
            <w:tcBorders>
              <w:top w:val="single" w:sz="4" w:space="0" w:color="000000"/>
              <w:left w:val="single" w:sz="4" w:space="0" w:color="000000"/>
              <w:bottom w:val="single" w:sz="4" w:space="0" w:color="000000"/>
              <w:right w:val="single" w:sz="4" w:space="0" w:color="000000"/>
            </w:tcBorders>
          </w:tcPr>
          <w:p w14:paraId="71E90700" w14:textId="77777777" w:rsidR="00EF07B8" w:rsidRDefault="00EF07B8" w:rsidP="00EF07B8">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13BE7F4B" w14:textId="43F1E2B5" w:rsidR="00EF07B8" w:rsidRDefault="00EF07B8" w:rsidP="00EF07B8">
            <w:pPr>
              <w:rPr>
                <w:rFonts w:ascii="Arial" w:hAnsi="Arial" w:cs="Arial"/>
                <w:bCs/>
                <w:color w:val="000000" w:themeColor="text1"/>
                <w:sz w:val="18"/>
                <w:szCs w:val="18"/>
                <w:highlight w:val="white"/>
              </w:rPr>
            </w:pP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3D1139">
              <w:rPr>
                <w:rFonts w:cs="Arial"/>
              </w:rPr>
            </w:r>
            <w:r w:rsidR="003D1139">
              <w:rPr>
                <w:rFonts w:cs="Arial"/>
              </w:rPr>
              <w:fldChar w:fldCharType="separate"/>
            </w:r>
            <w:r w:rsidRPr="00861D73">
              <w:rPr>
                <w:rFonts w:cs="Arial"/>
              </w:rPr>
              <w:fldChar w:fldCharType="end"/>
            </w:r>
            <w:r w:rsidRPr="00861D73">
              <w:rPr>
                <w:rFonts w:cs="Arial"/>
              </w:rPr>
              <w:t xml:space="preserve"> Oui </w:t>
            </w: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3D1139">
              <w:rPr>
                <w:rFonts w:cs="Arial"/>
              </w:rPr>
            </w:r>
            <w:r w:rsidR="003D1139">
              <w:rPr>
                <w:rFonts w:cs="Arial"/>
              </w:rPr>
              <w:fldChar w:fldCharType="separate"/>
            </w:r>
            <w:r w:rsidRPr="00861D73">
              <w:rPr>
                <w:rFonts w:cs="Arial"/>
              </w:rPr>
              <w:fldChar w:fldCharType="end"/>
            </w:r>
            <w:r w:rsidRPr="00861D73">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0E261021" w14:textId="77777777" w:rsidR="00EF07B8" w:rsidRDefault="00EF07B8" w:rsidP="00EF07B8">
            <w:pPr>
              <w:rPr>
                <w:rFonts w:ascii="Arial" w:hAnsi="Arial" w:cs="Arial"/>
                <w:color w:val="000000" w:themeColor="text1"/>
                <w:spacing w:val="-8"/>
                <w:sz w:val="18"/>
                <w:szCs w:val="18"/>
                <w:highlight w:val="white"/>
              </w:rPr>
            </w:pPr>
          </w:p>
        </w:tc>
      </w:tr>
      <w:tr w:rsidR="00EF07B8" w14:paraId="14CA3E0D"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351CC360" w14:textId="77777777" w:rsidR="00EF07B8" w:rsidRDefault="00EF07B8" w:rsidP="00EF07B8">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3D1139">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non apparenté</w:t>
            </w:r>
          </w:p>
        </w:tc>
        <w:tc>
          <w:tcPr>
            <w:tcW w:w="1843" w:type="dxa"/>
            <w:tcBorders>
              <w:top w:val="single" w:sz="4" w:space="0" w:color="000000"/>
              <w:left w:val="single" w:sz="4" w:space="0" w:color="000000"/>
              <w:bottom w:val="single" w:sz="4" w:space="0" w:color="000000"/>
              <w:right w:val="single" w:sz="4" w:space="0" w:color="000000"/>
            </w:tcBorders>
          </w:tcPr>
          <w:p w14:paraId="2B801C7B" w14:textId="77777777" w:rsidR="00EF07B8" w:rsidRDefault="00EF07B8" w:rsidP="00EF07B8">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6CD17605" w14:textId="74438A4A" w:rsidR="00EF07B8" w:rsidRDefault="00EF07B8" w:rsidP="00EF07B8">
            <w:pPr>
              <w:rPr>
                <w:rFonts w:ascii="Arial" w:hAnsi="Arial" w:cs="Arial"/>
                <w:bCs/>
                <w:color w:val="000000" w:themeColor="text1"/>
                <w:sz w:val="18"/>
                <w:szCs w:val="18"/>
                <w:highlight w:val="white"/>
              </w:rPr>
            </w:pP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3D1139">
              <w:rPr>
                <w:rFonts w:cs="Arial"/>
              </w:rPr>
            </w:r>
            <w:r w:rsidR="003D1139">
              <w:rPr>
                <w:rFonts w:cs="Arial"/>
              </w:rPr>
              <w:fldChar w:fldCharType="separate"/>
            </w:r>
            <w:r w:rsidRPr="00861D73">
              <w:rPr>
                <w:rFonts w:cs="Arial"/>
              </w:rPr>
              <w:fldChar w:fldCharType="end"/>
            </w:r>
            <w:r w:rsidRPr="00861D73">
              <w:rPr>
                <w:rFonts w:cs="Arial"/>
              </w:rPr>
              <w:t xml:space="preserve"> Oui </w:t>
            </w: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3D1139">
              <w:rPr>
                <w:rFonts w:cs="Arial"/>
              </w:rPr>
            </w:r>
            <w:r w:rsidR="003D1139">
              <w:rPr>
                <w:rFonts w:cs="Arial"/>
              </w:rPr>
              <w:fldChar w:fldCharType="separate"/>
            </w:r>
            <w:r w:rsidRPr="00861D73">
              <w:rPr>
                <w:rFonts w:cs="Arial"/>
              </w:rPr>
              <w:fldChar w:fldCharType="end"/>
            </w:r>
            <w:r w:rsidRPr="00861D73">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3AA987C4" w14:textId="77777777" w:rsidR="00EF07B8" w:rsidRDefault="00EF07B8" w:rsidP="00EF07B8">
            <w:pPr>
              <w:rPr>
                <w:rFonts w:ascii="Arial" w:hAnsi="Arial" w:cs="Arial"/>
                <w:color w:val="000000" w:themeColor="text1"/>
                <w:spacing w:val="-8"/>
                <w:sz w:val="18"/>
                <w:szCs w:val="18"/>
                <w:highlight w:val="white"/>
              </w:rPr>
            </w:pPr>
          </w:p>
        </w:tc>
      </w:tr>
      <w:tr w:rsidR="00723D93" w14:paraId="02140143" w14:textId="77777777">
        <w:trPr>
          <w:trHeight w:hRule="exact" w:val="340"/>
        </w:trPr>
        <w:tc>
          <w:tcPr>
            <w:tcW w:w="14312" w:type="dxa"/>
            <w:gridSpan w:val="4"/>
            <w:tcBorders>
              <w:top w:val="single" w:sz="4" w:space="0" w:color="000000"/>
              <w:left w:val="single" w:sz="4" w:space="0" w:color="000000"/>
              <w:bottom w:val="single" w:sz="4" w:space="0" w:color="000000"/>
              <w:right w:val="single" w:sz="4" w:space="0" w:color="000000"/>
            </w:tcBorders>
            <w:shd w:val="clear" w:color="FFFFFF" w:fill="00B0F0"/>
          </w:tcPr>
          <w:p w14:paraId="2DBB3604" w14:textId="6C2C374F" w:rsidR="00723D93" w:rsidRDefault="001337F2">
            <w:pPr>
              <w:tabs>
                <w:tab w:val="left" w:pos="3710"/>
              </w:tabs>
              <w:rPr>
                <w:rFonts w:ascii="Arial" w:eastAsia="Calibri" w:hAnsi="Arial" w:cs="Arial"/>
                <w:b/>
                <w:bCs/>
                <w:color w:val="000000" w:themeColor="text1"/>
                <w:sz w:val="18"/>
                <w:szCs w:val="18"/>
                <w:highlight w:val="white"/>
                <w14:ligatures w14:val="standardContextual"/>
              </w:rPr>
            </w:pPr>
            <w:r>
              <w:rPr>
                <w:rFonts w:ascii="Arial" w:hAnsi="Arial" w:cs="Arial"/>
                <w:b/>
                <w:bCs/>
                <w:color w:val="FFFFFF" w:themeColor="background1"/>
                <w:sz w:val="18"/>
                <w:szCs w:val="18"/>
              </w:rPr>
              <w:t xml:space="preserve">ACTIVITES de GREFFE            </w:t>
            </w:r>
            <w:r>
              <w:rPr>
                <w:rFonts w:ascii="Arial" w:eastAsia="Calibri" w:hAnsi="Arial" w:cs="Arial"/>
                <w:b/>
                <w:bCs/>
                <w:color w:val="FFFFFF" w:themeColor="background1"/>
                <w:sz w:val="18"/>
                <w:szCs w:val="18"/>
                <w:lang w:eastAsia="en-US"/>
                <w14:ligatures w14:val="standardContextual"/>
              </w:rPr>
              <w:t xml:space="preserv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3D1139">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3D1139">
              <w:rPr>
                <w:rFonts w:cs="Arial"/>
                <w:b/>
                <w:bCs/>
                <w:color w:val="FFFFFF" w:themeColor="background1"/>
                <w:sz w:val="18"/>
                <w:szCs w:val="18"/>
              </w:rPr>
            </w:r>
            <w:r w:rsidR="003D1139">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Adulte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 MERGEFORMAT  FORMCHECKBOX </w:instrText>
            </w:r>
            <w:r w:rsidR="003D1139">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3D1139">
              <w:rPr>
                <w:rFonts w:cs="Arial"/>
                <w:b/>
                <w:bCs/>
                <w:color w:val="FFFFFF" w:themeColor="background1"/>
                <w:sz w:val="18"/>
                <w:szCs w:val="18"/>
              </w:rPr>
            </w:r>
            <w:r w:rsidR="003D1139">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 Pédiatrique</w:t>
            </w:r>
            <w:r>
              <w:rPr>
                <w:rFonts w:ascii="Arial" w:eastAsia="Calibri" w:hAnsi="Arial" w:cs="Arial"/>
                <w:b/>
                <w:bCs/>
                <w:color w:val="FFFFFF"/>
                <w:sz w:val="18"/>
                <w:szCs w:val="18"/>
                <w:highlight w:val="white"/>
                <w:lang w:eastAsia="en-US"/>
                <w14:ligatures w14:val="standardContextual"/>
              </w:rPr>
              <w:t xml:space="preserve"> </w:t>
            </w:r>
          </w:p>
        </w:tc>
      </w:tr>
      <w:tr w:rsidR="00723D93" w14:paraId="6D3E9FA7"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54811798" w14:textId="77777777" w:rsidR="00723D93" w:rsidRDefault="001337F2">
            <w:pPr>
              <w:rPr>
                <w:rFonts w:ascii="Arial" w:hAnsi="Arial" w:cs="Arial"/>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3D1139">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(apparenté/non-apparenté)</w:t>
            </w:r>
          </w:p>
          <w:p w14:paraId="7772FB28" w14:textId="77777777" w:rsidR="00723D93" w:rsidRDefault="00723D93">
            <w:pPr>
              <w:rPr>
                <w:rFonts w:ascii="Arial" w:hAnsi="Arial" w:cs="Arial"/>
                <w:bCs/>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111A35AE" w14:textId="77777777" w:rsidR="00723D93" w:rsidRDefault="00723D93">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358A0956" w14:textId="226BAF6F" w:rsidR="00723D93" w:rsidRDefault="001337F2">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3D1139">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w:t>
            </w:r>
            <w:r w:rsidR="00EF07B8" w:rsidRPr="005365D5">
              <w:rPr>
                <w:rFonts w:cs="Arial"/>
              </w:rPr>
              <w:fldChar w:fldCharType="begin">
                <w:ffData>
                  <w:name w:val="CaseACocher4"/>
                  <w:enabled/>
                  <w:calcOnExit w:val="0"/>
                  <w:checkBox>
                    <w:size w:val="20"/>
                    <w:default w:val="0"/>
                  </w:checkBox>
                </w:ffData>
              </w:fldChar>
            </w:r>
            <w:r w:rsidR="00EF07B8" w:rsidRPr="005365D5">
              <w:rPr>
                <w:rFonts w:cs="Arial"/>
              </w:rPr>
              <w:instrText xml:space="preserve"> FORMCHECKBOX </w:instrText>
            </w:r>
            <w:r w:rsidR="003D1139">
              <w:rPr>
                <w:rFonts w:cs="Arial"/>
              </w:rPr>
            </w:r>
            <w:r w:rsidR="003D1139">
              <w:rPr>
                <w:rFonts w:cs="Arial"/>
              </w:rPr>
              <w:fldChar w:fldCharType="separate"/>
            </w:r>
            <w:r w:rsidR="00EF07B8" w:rsidRPr="005365D5">
              <w:rPr>
                <w:rFonts w:cs="Arial"/>
              </w:rPr>
              <w:fldChar w:fldCharType="end"/>
            </w:r>
            <w:r w:rsidR="00EF07B8" w:rsidRPr="005365D5">
              <w:rPr>
                <w:rFonts w:cs="Arial"/>
              </w:rPr>
              <w:t xml:space="preserve"> Oui </w:t>
            </w:r>
            <w:r w:rsidR="00EF07B8" w:rsidRPr="005365D5">
              <w:rPr>
                <w:rFonts w:cs="Arial"/>
              </w:rPr>
              <w:fldChar w:fldCharType="begin">
                <w:ffData>
                  <w:name w:val="CaseACocher4"/>
                  <w:enabled/>
                  <w:calcOnExit w:val="0"/>
                  <w:checkBox>
                    <w:size w:val="20"/>
                    <w:default w:val="0"/>
                  </w:checkBox>
                </w:ffData>
              </w:fldChar>
            </w:r>
            <w:r w:rsidR="00EF07B8" w:rsidRPr="005365D5">
              <w:rPr>
                <w:rFonts w:cs="Arial"/>
              </w:rPr>
              <w:instrText xml:space="preserve"> FORMCHECKBOX </w:instrText>
            </w:r>
            <w:r w:rsidR="003D1139">
              <w:rPr>
                <w:rFonts w:cs="Arial"/>
              </w:rPr>
            </w:r>
            <w:r w:rsidR="003D1139">
              <w:rPr>
                <w:rFonts w:cs="Arial"/>
              </w:rPr>
              <w:fldChar w:fldCharType="separate"/>
            </w:r>
            <w:r w:rsidR="00EF07B8" w:rsidRPr="005365D5">
              <w:rPr>
                <w:rFonts w:cs="Arial"/>
              </w:rPr>
              <w:fldChar w:fldCharType="end"/>
            </w:r>
            <w:r w:rsidR="00EF07B8" w:rsidRPr="005365D5">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0B94F9C5" w14:textId="77777777" w:rsidR="00723D93" w:rsidRDefault="00723D93">
            <w:pPr>
              <w:rPr>
                <w:rFonts w:ascii="Arial" w:hAnsi="Arial" w:cs="Arial"/>
                <w:color w:val="000000" w:themeColor="text1"/>
                <w:spacing w:val="-8"/>
                <w:sz w:val="18"/>
                <w:szCs w:val="18"/>
                <w:highlight w:val="white"/>
              </w:rPr>
            </w:pPr>
          </w:p>
        </w:tc>
      </w:tr>
    </w:tbl>
    <w:p w14:paraId="167FC680" w14:textId="77777777" w:rsidR="00723D93" w:rsidRDefault="00723D93">
      <w:pPr>
        <w:rPr>
          <w:rFonts w:ascii="Arial" w:hAnsi="Arial" w:cs="Arial"/>
          <w:sz w:val="16"/>
          <w:szCs w:val="16"/>
        </w:rPr>
      </w:pPr>
    </w:p>
    <w:tbl>
      <w:tblPr>
        <w:tblpPr w:leftFromText="141" w:rightFromText="141" w:vertAnchor="text" w:horzAnchor="margin" w:tblpY="15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9"/>
        <w:gridCol w:w="10243"/>
      </w:tblGrid>
      <w:tr w:rsidR="00723D93" w14:paraId="3B521F9D" w14:textId="77777777">
        <w:trPr>
          <w:trHeight w:val="241"/>
        </w:trPr>
        <w:tc>
          <w:tcPr>
            <w:tcW w:w="14312" w:type="dxa"/>
            <w:gridSpan w:val="2"/>
            <w:tcBorders>
              <w:top w:val="single" w:sz="4" w:space="0" w:color="000000"/>
              <w:left w:val="single" w:sz="4" w:space="0" w:color="000000"/>
              <w:bottom w:val="single" w:sz="4" w:space="0" w:color="000000"/>
              <w:right w:val="single" w:sz="4" w:space="0" w:color="000000"/>
            </w:tcBorders>
            <w:shd w:val="clear" w:color="FFFFFF" w:fill="00B0F0"/>
          </w:tcPr>
          <w:p w14:paraId="3EEEE7A7" w14:textId="6D0B9A37" w:rsidR="00723D93" w:rsidRDefault="001337F2">
            <w:pPr>
              <w:rPr>
                <w:rFonts w:ascii="Arial" w:eastAsia="Calibri" w:hAnsi="Arial" w:cs="Arial"/>
                <w:b/>
                <w:bCs/>
                <w:color w:val="FFFFFF"/>
                <w:sz w:val="18"/>
                <w:szCs w:val="18"/>
                <w:lang w:eastAsia="en-US"/>
                <w14:ligatures w14:val="standardContextual"/>
              </w:rPr>
            </w:pPr>
            <w:r>
              <w:rPr>
                <w:rFonts w:ascii="Arial" w:eastAsia="Arial Narrow" w:hAnsi="Arial" w:cs="Arial"/>
                <w:b/>
                <w:bCs/>
                <w:color w:val="FFFFFF"/>
                <w:sz w:val="18"/>
                <w:szCs w:val="18"/>
                <w:lang w:eastAsia="en-US"/>
                <w14:ligatures w14:val="standardContextual"/>
              </w:rPr>
              <w:t xml:space="preserve">THERAPIE CELLULAIRE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3D1139">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3D1139">
              <w:rPr>
                <w:rFonts w:cs="Arial"/>
                <w:b/>
                <w:bCs/>
                <w:color w:val="FFFFFF" w:themeColor="background1"/>
                <w:sz w:val="18"/>
                <w:szCs w:val="18"/>
              </w:rPr>
            </w:r>
            <w:r w:rsidR="003D1139">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sidR="00E8302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Même établissement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3D1139">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3D1139">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3D1139">
              <w:rPr>
                <w:rFonts w:cs="Arial"/>
                <w:b/>
                <w:bCs/>
                <w:color w:val="FFFFFF" w:themeColor="background1"/>
                <w:sz w:val="18"/>
                <w:szCs w:val="18"/>
              </w:rPr>
            </w:r>
            <w:r w:rsidR="003D1139">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Autre (préciser et joindre la convention de partenariat…………………)</w:t>
            </w:r>
          </w:p>
          <w:p w14:paraId="6E39D29F" w14:textId="77777777" w:rsidR="00723D93" w:rsidRDefault="00723D93">
            <w:pPr>
              <w:rPr>
                <w:rFonts w:ascii="Arial" w:eastAsia="Arial Narrow" w:hAnsi="Arial" w:cs="Arial"/>
                <w:b/>
                <w:bCs/>
                <w:color w:val="FFFFFF"/>
                <w:sz w:val="18"/>
                <w:szCs w:val="18"/>
                <w:lang w:eastAsia="en-US"/>
              </w:rPr>
            </w:pPr>
          </w:p>
        </w:tc>
      </w:tr>
      <w:tr w:rsidR="00723D93" w14:paraId="239B17C7" w14:textId="77777777">
        <w:trPr>
          <w:trHeight w:val="397"/>
        </w:trPr>
        <w:tc>
          <w:tcPr>
            <w:tcW w:w="4069" w:type="dxa"/>
            <w:tcBorders>
              <w:left w:val="single" w:sz="4" w:space="0" w:color="000000"/>
              <w:bottom w:val="single" w:sz="4" w:space="0" w:color="000000"/>
              <w:right w:val="single" w:sz="4" w:space="0" w:color="000000"/>
            </w:tcBorders>
          </w:tcPr>
          <w:p w14:paraId="58939BA2" w14:textId="77777777" w:rsidR="00723D93" w:rsidRDefault="001337F2">
            <w:pPr>
              <w:jc w:val="both"/>
              <w:rPr>
                <w:rFonts w:ascii="Arial" w:eastAsia="Calibri" w:hAnsi="Arial" w:cs="Arial"/>
                <w:b/>
                <w:bCs/>
                <w:color w:val="000000" w:themeColor="text1"/>
                <w:sz w:val="18"/>
                <w:szCs w:val="18"/>
                <w:lang w:eastAsia="en-US"/>
                <w14:ligatures w14:val="standardContextual"/>
              </w:rPr>
            </w:pPr>
            <w:r>
              <w:rPr>
                <w:rFonts w:ascii="Arial" w:hAnsi="Arial" w:cs="Arial"/>
                <w:b/>
                <w:bCs/>
                <w:color w:val="000000" w:themeColor="text1"/>
                <w:spacing w:val="-8"/>
                <w:sz w:val="18"/>
                <w:szCs w:val="18"/>
              </w:rPr>
              <w:t xml:space="preserve">Date d’autorisation : </w:t>
            </w:r>
          </w:p>
        </w:tc>
        <w:tc>
          <w:tcPr>
            <w:tcW w:w="10243" w:type="dxa"/>
            <w:tcBorders>
              <w:top w:val="single" w:sz="4" w:space="0" w:color="000000"/>
              <w:left w:val="single" w:sz="4" w:space="0" w:color="000000"/>
              <w:bottom w:val="single" w:sz="4" w:space="0" w:color="000000"/>
              <w:right w:val="single" w:sz="4" w:space="0" w:color="000000"/>
            </w:tcBorders>
          </w:tcPr>
          <w:p w14:paraId="31C66846" w14:textId="77777777" w:rsidR="00723D93" w:rsidRDefault="001337F2">
            <w:pPr>
              <w:jc w:val="both"/>
              <w:rPr>
                <w:rFonts w:ascii="Arial" w:eastAsia="Calibri" w:hAnsi="Arial" w:cs="Arial"/>
                <w:b/>
                <w:bCs/>
                <w:color w:val="000000" w:themeColor="text1"/>
                <w:sz w:val="18"/>
                <w:szCs w:val="18"/>
                <w:lang w:eastAsia="en-US"/>
                <w14:ligatures w14:val="standardContextual"/>
              </w:rPr>
            </w:pPr>
            <w:r>
              <w:rPr>
                <w:rFonts w:ascii="Arial" w:eastAsia="Calibri" w:hAnsi="Arial" w:cs="Arial"/>
                <w:b/>
                <w:bCs/>
                <w:color w:val="000000" w:themeColor="text1"/>
                <w:sz w:val="18"/>
                <w:szCs w:val="18"/>
                <w:lang w:eastAsia="en-US"/>
                <w14:ligatures w14:val="standardContextual"/>
              </w:rPr>
              <w:t>Commentaires éventuels :</w:t>
            </w:r>
          </w:p>
        </w:tc>
      </w:tr>
    </w:tbl>
    <w:p w14:paraId="0FEBF8AD" w14:textId="77777777" w:rsidR="00723D93" w:rsidRDefault="00723D93">
      <w:pPr>
        <w:rPr>
          <w:rFonts w:ascii="Arial" w:hAnsi="Arial" w:cs="Arial"/>
          <w:sz w:val="16"/>
          <w:szCs w:val="16"/>
        </w:rPr>
      </w:pPr>
    </w:p>
    <w:tbl>
      <w:tblPr>
        <w:tblpPr w:leftFromText="141" w:rightFromText="141" w:vertAnchor="text" w:horzAnchor="margin" w:tblpY="15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9"/>
        <w:gridCol w:w="2388"/>
        <w:gridCol w:w="7855"/>
      </w:tblGrid>
      <w:tr w:rsidR="00723D93" w14:paraId="70B26BAB" w14:textId="77777777">
        <w:trPr>
          <w:trHeight w:val="397"/>
        </w:trPr>
        <w:tc>
          <w:tcPr>
            <w:tcW w:w="14312" w:type="dxa"/>
            <w:gridSpan w:val="3"/>
            <w:tcBorders>
              <w:left w:val="single" w:sz="4" w:space="0" w:color="000000"/>
              <w:bottom w:val="single" w:sz="4" w:space="0" w:color="000000"/>
              <w:right w:val="single" w:sz="4" w:space="0" w:color="000000"/>
            </w:tcBorders>
            <w:shd w:val="clear" w:color="FFFFFF" w:fill="00B0F0"/>
          </w:tcPr>
          <w:p w14:paraId="6AAFADFB" w14:textId="0A965AEE" w:rsidR="00723D93" w:rsidRDefault="00843B30">
            <w:pPr>
              <w:rPr>
                <w:rFonts w:ascii="Arial" w:eastAsia="Calibri" w:hAnsi="Arial" w:cs="Arial"/>
                <w:b/>
                <w:color w:val="000000" w:themeColor="text1"/>
                <w:sz w:val="18"/>
                <w:szCs w:val="18"/>
                <w:lang w:eastAsia="en-US"/>
                <w14:ligatures w14:val="standardContextual"/>
              </w:rPr>
            </w:pPr>
            <w:r>
              <w:rPr>
                <w:rFonts w:ascii="Arial" w:eastAsia="Arial Narrow" w:hAnsi="Arial" w:cs="Arial"/>
                <w:b/>
                <w:bCs/>
                <w:color w:val="FFFFFF"/>
                <w:lang w:eastAsia="en-US"/>
                <w14:ligatures w14:val="standardContextual"/>
              </w:rPr>
              <w:t>LABORATOIRE REALISANT</w:t>
            </w:r>
            <w:r w:rsidR="001337F2">
              <w:rPr>
                <w:rFonts w:ascii="Arial" w:eastAsia="Arial Narrow" w:hAnsi="Arial" w:cs="Arial"/>
                <w:b/>
                <w:bCs/>
                <w:color w:val="FFFFFF"/>
                <w:lang w:eastAsia="en-US"/>
                <w14:ligatures w14:val="standardContextual"/>
              </w:rPr>
              <w:t xml:space="preserve"> LES ANALYSES</w:t>
            </w:r>
            <w:r w:rsidR="002948E4">
              <w:rPr>
                <w:rFonts w:ascii="Arial" w:eastAsia="Arial Narrow" w:hAnsi="Arial" w:cs="Arial"/>
                <w:b/>
                <w:bCs/>
                <w:color w:val="FFFFFF"/>
                <w:lang w:eastAsia="en-US"/>
                <w14:ligatures w14:val="standardContextual"/>
              </w:rPr>
              <w:t xml:space="preserve"> </w:t>
            </w:r>
            <w:r w:rsidR="00BD1ADB">
              <w:rPr>
                <w:rFonts w:ascii="Arial" w:eastAsia="Arial Narrow" w:hAnsi="Arial" w:cs="Arial"/>
                <w:b/>
                <w:bCs/>
                <w:color w:val="FFFFFF"/>
                <w:lang w:eastAsia="en-US"/>
                <w14:ligatures w14:val="standardContextual"/>
              </w:rPr>
              <w:t xml:space="preserve">BIOLOGIQUES </w:t>
            </w:r>
            <w:r w:rsidR="003357F2">
              <w:rPr>
                <w:rFonts w:ascii="Arial" w:eastAsia="Arial Narrow" w:hAnsi="Arial" w:cs="Arial"/>
                <w:b/>
                <w:bCs/>
                <w:color w:val="FFFFFF"/>
                <w:lang w:eastAsia="en-US"/>
                <w14:ligatures w14:val="standardContextual"/>
              </w:rPr>
              <w:t>EN LIEN AVEC LA GREFFE</w:t>
            </w:r>
            <w:r w:rsidR="00BD1ADB">
              <w:rPr>
                <w:rFonts w:ascii="Arial" w:eastAsia="Arial Narrow" w:hAnsi="Arial" w:cs="Arial"/>
                <w:b/>
                <w:bCs/>
                <w:color w:val="FFFFFF"/>
                <w:lang w:eastAsia="en-US"/>
                <w14:ligatures w14:val="standardContextual"/>
              </w:rPr>
              <w:t xml:space="preserve">                    </w:t>
            </w:r>
          </w:p>
        </w:tc>
      </w:tr>
      <w:tr w:rsidR="00723D93" w14:paraId="6DFB333C" w14:textId="77777777">
        <w:trPr>
          <w:trHeight w:val="397"/>
        </w:trPr>
        <w:tc>
          <w:tcPr>
            <w:tcW w:w="4069" w:type="dxa"/>
            <w:tcBorders>
              <w:left w:val="single" w:sz="4" w:space="0" w:color="000000"/>
              <w:bottom w:val="single" w:sz="4" w:space="0" w:color="000000"/>
              <w:right w:val="single" w:sz="4" w:space="0" w:color="000000"/>
            </w:tcBorders>
          </w:tcPr>
          <w:p w14:paraId="07D97822" w14:textId="0B695715" w:rsidR="00723D93" w:rsidRDefault="003357F2">
            <w:pPr>
              <w:jc w:val="both"/>
              <w:rPr>
                <w:rFonts w:ascii="Arial" w:eastAsia="Calibri" w:hAnsi="Arial" w:cs="Arial"/>
                <w:b/>
                <w:color w:val="000000" w:themeColor="text1"/>
                <w:sz w:val="18"/>
                <w:szCs w:val="18"/>
                <w:lang w:eastAsia="en-US"/>
                <w14:ligatures w14:val="standardContextual"/>
              </w:rPr>
            </w:pPr>
            <w:r>
              <w:rPr>
                <w:rFonts w:ascii="Arial" w:eastAsia="Calibri" w:hAnsi="Arial" w:cs="Arial"/>
                <w:b/>
                <w:color w:val="000000" w:themeColor="text1"/>
                <w:sz w:val="18"/>
                <w:szCs w:val="18"/>
                <w:lang w:eastAsia="en-US"/>
                <w14:ligatures w14:val="standardContextual"/>
              </w:rPr>
              <w:t>L</w:t>
            </w:r>
            <w:r w:rsidR="00843B30">
              <w:rPr>
                <w:rFonts w:ascii="Arial" w:eastAsia="Calibri" w:hAnsi="Arial" w:cs="Arial"/>
                <w:b/>
                <w:color w:val="000000" w:themeColor="text1"/>
                <w:sz w:val="18"/>
                <w:szCs w:val="18"/>
                <w:lang w:eastAsia="en-US"/>
                <w14:ligatures w14:val="standardContextual"/>
              </w:rPr>
              <w:t>aboratoire</w:t>
            </w:r>
            <w:r>
              <w:rPr>
                <w:rFonts w:ascii="Arial" w:eastAsia="Calibri" w:hAnsi="Arial" w:cs="Arial"/>
                <w:b/>
                <w:color w:val="000000" w:themeColor="text1"/>
                <w:sz w:val="18"/>
                <w:szCs w:val="18"/>
                <w:lang w:eastAsia="en-US"/>
                <w14:ligatures w14:val="standardContextual"/>
              </w:rPr>
              <w:t xml:space="preserve"> </w:t>
            </w:r>
            <w:r w:rsidR="001337F2">
              <w:rPr>
                <w:rFonts w:ascii="Arial" w:eastAsia="Calibri" w:hAnsi="Arial" w:cs="Arial"/>
                <w:b/>
                <w:color w:val="000000" w:themeColor="text1"/>
                <w:sz w:val="18"/>
                <w:szCs w:val="18"/>
                <w:lang w:eastAsia="en-US"/>
                <w14:ligatures w14:val="standardContextual"/>
              </w:rPr>
              <w:t>HLA</w:t>
            </w:r>
            <w:r>
              <w:rPr>
                <w:rFonts w:ascii="Arial" w:eastAsia="Calibri" w:hAnsi="Arial" w:cs="Arial"/>
                <w:b/>
                <w:color w:val="000000" w:themeColor="text1"/>
                <w:sz w:val="18"/>
                <w:szCs w:val="18"/>
                <w:lang w:eastAsia="en-US"/>
                <w14:ligatures w14:val="standardContextual"/>
              </w:rPr>
              <w:t xml:space="preserve"> </w:t>
            </w:r>
            <w:r w:rsidR="00843B30">
              <w:rPr>
                <w:rFonts w:ascii="Arial" w:eastAsia="Calibri" w:hAnsi="Arial" w:cs="Arial"/>
                <w:b/>
                <w:color w:val="000000" w:themeColor="text1"/>
                <w:sz w:val="18"/>
                <w:szCs w:val="18"/>
                <w:lang w:eastAsia="en-US"/>
                <w14:ligatures w14:val="standardContextual"/>
              </w:rPr>
              <w:t>centre receveur</w:t>
            </w:r>
          </w:p>
          <w:p w14:paraId="3CE27151" w14:textId="51159272" w:rsidR="00723D93" w:rsidRDefault="00723D93">
            <w:pPr>
              <w:jc w:val="both"/>
              <w:rPr>
                <w:rFonts w:ascii="Arial" w:eastAsia="Calibri" w:hAnsi="Arial" w:cs="Arial"/>
                <w:b/>
                <w:color w:val="000000" w:themeColor="text1"/>
                <w:sz w:val="18"/>
                <w:szCs w:val="18"/>
                <w:lang w:eastAsia="en-US"/>
                <w14:ligatures w14:val="standardContextual"/>
              </w:rPr>
            </w:pPr>
          </w:p>
        </w:tc>
        <w:tc>
          <w:tcPr>
            <w:tcW w:w="2388" w:type="dxa"/>
            <w:tcBorders>
              <w:top w:val="single" w:sz="4" w:space="0" w:color="000000"/>
              <w:left w:val="single" w:sz="4" w:space="0" w:color="000000"/>
              <w:bottom w:val="single" w:sz="4" w:space="0" w:color="000000"/>
              <w:right w:val="single" w:sz="4" w:space="0" w:color="000000"/>
            </w:tcBorders>
          </w:tcPr>
          <w:p w14:paraId="5621F668" w14:textId="1FCED134"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3D1139">
              <w:rPr>
                <w:rFonts w:cs="Arial"/>
                <w:bCs/>
                <w:sz w:val="18"/>
                <w:szCs w:val="18"/>
              </w:rPr>
            </w:r>
            <w:r w:rsidR="003D1139">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 xml:space="preserve">Même établissement  </w:t>
            </w: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p>
        </w:tc>
        <w:tc>
          <w:tcPr>
            <w:tcW w:w="7855" w:type="dxa"/>
            <w:tcBorders>
              <w:top w:val="single" w:sz="4" w:space="0" w:color="000000"/>
              <w:left w:val="single" w:sz="4" w:space="0" w:color="000000"/>
              <w:bottom w:val="single" w:sz="4" w:space="0" w:color="000000"/>
              <w:right w:val="single" w:sz="4" w:space="0" w:color="000000"/>
            </w:tcBorders>
          </w:tcPr>
          <w:p w14:paraId="6FF6E6A5" w14:textId="26BB3BB4"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3D1139">
              <w:rPr>
                <w:rFonts w:cs="Arial"/>
                <w:bCs/>
                <w:sz w:val="18"/>
                <w:szCs w:val="18"/>
              </w:rPr>
            </w:r>
            <w:r w:rsidR="003D1139">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Autre (préciser et joindre la convention de partenariat…………………)</w:t>
            </w:r>
          </w:p>
        </w:tc>
      </w:tr>
      <w:tr w:rsidR="00723D93" w14:paraId="41F85091" w14:textId="77777777">
        <w:trPr>
          <w:trHeight w:val="397"/>
        </w:trPr>
        <w:tc>
          <w:tcPr>
            <w:tcW w:w="4069" w:type="dxa"/>
            <w:tcBorders>
              <w:left w:val="single" w:sz="4" w:space="0" w:color="000000"/>
              <w:bottom w:val="single" w:sz="4" w:space="0" w:color="000000"/>
              <w:right w:val="single" w:sz="4" w:space="0" w:color="000000"/>
            </w:tcBorders>
          </w:tcPr>
          <w:p w14:paraId="6AC12655" w14:textId="1B60C8B2" w:rsidR="00BD1ADB" w:rsidRDefault="00843B30">
            <w:pPr>
              <w:jc w:val="both"/>
              <w:rPr>
                <w:rFonts w:ascii="Arial" w:eastAsia="Calibri" w:hAnsi="Arial" w:cs="Arial"/>
                <w:b/>
                <w:color w:val="000000" w:themeColor="text1"/>
                <w:sz w:val="18"/>
                <w:szCs w:val="18"/>
                <w:lang w:eastAsia="en-US"/>
                <w14:ligatures w14:val="standardContextual"/>
              </w:rPr>
            </w:pPr>
            <w:r>
              <w:rPr>
                <w:rFonts w:ascii="Arial" w:eastAsia="Calibri" w:hAnsi="Arial" w:cs="Arial"/>
                <w:b/>
                <w:color w:val="000000" w:themeColor="text1"/>
                <w:sz w:val="18"/>
                <w:szCs w:val="18"/>
                <w:lang w:eastAsia="en-US"/>
                <w14:ligatures w14:val="standardContextual"/>
              </w:rPr>
              <w:t xml:space="preserve">Laboratoire de </w:t>
            </w:r>
            <w:r w:rsidR="003357F2">
              <w:rPr>
                <w:rFonts w:ascii="Arial" w:eastAsia="Calibri" w:hAnsi="Arial" w:cs="Arial"/>
                <w:b/>
                <w:color w:val="000000" w:themeColor="text1"/>
                <w:sz w:val="18"/>
                <w:szCs w:val="18"/>
                <w:lang w:eastAsia="en-US"/>
                <w14:ligatures w14:val="standardContextual"/>
              </w:rPr>
              <w:t>Q</w:t>
            </w:r>
            <w:r w:rsidR="00BD1ADB">
              <w:rPr>
                <w:rFonts w:ascii="Arial" w:eastAsia="Calibri" w:hAnsi="Arial" w:cs="Arial"/>
                <w:b/>
                <w:color w:val="000000" w:themeColor="text1"/>
                <w:sz w:val="18"/>
                <w:szCs w:val="18"/>
                <w:lang w:eastAsia="en-US"/>
                <w14:ligatures w14:val="standardContextual"/>
              </w:rPr>
              <w:t>ualification du greffon</w:t>
            </w:r>
          </w:p>
          <w:p w14:paraId="12411B82" w14:textId="38BE5751" w:rsidR="00723D93" w:rsidRDefault="00723D93">
            <w:pPr>
              <w:jc w:val="both"/>
              <w:rPr>
                <w:rFonts w:ascii="Arial" w:eastAsia="Calibri" w:hAnsi="Arial" w:cs="Arial"/>
                <w:b/>
                <w:bCs/>
                <w:color w:val="000000" w:themeColor="text1"/>
                <w:sz w:val="18"/>
                <w:szCs w:val="18"/>
                <w:lang w:eastAsia="en-US"/>
                <w14:ligatures w14:val="standardContextual"/>
              </w:rPr>
            </w:pPr>
          </w:p>
        </w:tc>
        <w:tc>
          <w:tcPr>
            <w:tcW w:w="2388" w:type="dxa"/>
            <w:tcBorders>
              <w:top w:val="single" w:sz="4" w:space="0" w:color="000000"/>
              <w:left w:val="single" w:sz="4" w:space="0" w:color="000000"/>
              <w:bottom w:val="single" w:sz="4" w:space="0" w:color="000000"/>
              <w:right w:val="single" w:sz="4" w:space="0" w:color="000000"/>
            </w:tcBorders>
          </w:tcPr>
          <w:p w14:paraId="66C9039F" w14:textId="76684FCA"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3D1139">
              <w:rPr>
                <w:rFonts w:cs="Arial"/>
                <w:bCs/>
                <w:sz w:val="18"/>
                <w:szCs w:val="18"/>
              </w:rPr>
            </w:r>
            <w:r w:rsidR="003D1139">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 xml:space="preserve">Même établissement  </w:t>
            </w: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p>
        </w:tc>
        <w:tc>
          <w:tcPr>
            <w:tcW w:w="7855" w:type="dxa"/>
            <w:tcBorders>
              <w:top w:val="single" w:sz="4" w:space="0" w:color="000000"/>
              <w:left w:val="single" w:sz="4" w:space="0" w:color="000000"/>
              <w:bottom w:val="single" w:sz="4" w:space="0" w:color="000000"/>
              <w:right w:val="single" w:sz="4" w:space="0" w:color="000000"/>
            </w:tcBorders>
          </w:tcPr>
          <w:p w14:paraId="489CC9D8" w14:textId="7063DBBA"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3D1139">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3D1139">
              <w:rPr>
                <w:rFonts w:cs="Arial"/>
                <w:bCs/>
                <w:sz w:val="18"/>
                <w:szCs w:val="18"/>
              </w:rPr>
            </w:r>
            <w:r w:rsidR="003D1139">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Autre (préciser et joindre la convention de partenariat…………………)</w:t>
            </w:r>
          </w:p>
        </w:tc>
      </w:tr>
    </w:tbl>
    <w:p w14:paraId="6E379022" w14:textId="06B99AED" w:rsidR="00723D93" w:rsidRDefault="00723D93">
      <w:pPr>
        <w:rPr>
          <w:rFonts w:ascii="Arial" w:hAnsi="Arial" w:cs="Arial"/>
          <w:sz w:val="16"/>
          <w:szCs w:val="16"/>
        </w:rPr>
      </w:pPr>
    </w:p>
    <w:p w14:paraId="19792023" w14:textId="56D28E5E" w:rsidR="00D10F43" w:rsidRDefault="00D10F43">
      <w:pPr>
        <w:rPr>
          <w:rFonts w:ascii="Arial" w:hAnsi="Arial" w:cs="Arial"/>
          <w:sz w:val="16"/>
          <w:szCs w:val="16"/>
        </w:rPr>
      </w:pPr>
    </w:p>
    <w:p w14:paraId="66AC9A11" w14:textId="77777777" w:rsidR="00D10F43" w:rsidRDefault="00D10F43">
      <w:pPr>
        <w:rPr>
          <w:rFonts w:ascii="Arial" w:hAnsi="Arial" w:cs="Arial"/>
          <w:sz w:val="16"/>
          <w:szCs w:val="16"/>
        </w:rPr>
      </w:pPr>
    </w:p>
    <w:p w14:paraId="64A150CD" w14:textId="77777777" w:rsidR="00723D93" w:rsidRDefault="001337F2">
      <w:pPr>
        <w:pStyle w:val="docdata"/>
        <w:keepNext/>
        <w:keepLines/>
        <w:shd w:val="clear" w:color="auto" w:fill="0070C0"/>
        <w:spacing w:before="240" w:beforeAutospacing="0" w:after="0" w:afterAutospacing="0"/>
        <w:ind w:right="141"/>
        <w:jc w:val="both"/>
      </w:pPr>
      <w:r>
        <w:rPr>
          <w:rFonts w:ascii="Arial Gras" w:hAnsi="Arial Gras"/>
          <w:b/>
          <w:bCs/>
          <w:color w:val="FFFFFF"/>
          <w:sz w:val="48"/>
          <w:szCs w:val="48"/>
        </w:rPr>
        <w:lastRenderedPageBreak/>
        <w:t xml:space="preserve">ACTUALITES et PERSPECTIVES du CENTRE  </w:t>
      </w:r>
    </w:p>
    <w:p w14:paraId="1BA5AA68" w14:textId="77777777" w:rsidR="00723D93" w:rsidRDefault="00723D93">
      <w:pPr>
        <w:jc w:val="center"/>
        <w:rPr>
          <w:rFonts w:ascii="Arial" w:hAnsi="Arial" w:cs="Arial"/>
          <w:sz w:val="32"/>
          <w:szCs w:val="3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23D93" w14:paraId="031AB9E2" w14:textId="77777777">
        <w:trPr>
          <w:trHeight w:val="560"/>
        </w:trPr>
        <w:tc>
          <w:tcPr>
            <w:tcW w:w="14317" w:type="dxa"/>
            <w:shd w:val="clear" w:color="auto" w:fill="00B0F0"/>
            <w:vAlign w:val="center"/>
          </w:tcPr>
          <w:p w14:paraId="3D871AC5" w14:textId="1D3996EA" w:rsidR="00723D93" w:rsidRPr="00100F2F" w:rsidRDefault="001337F2">
            <w:pPr>
              <w:ind w:right="523"/>
              <w:rPr>
                <w:rFonts w:ascii="Arial" w:hAnsi="Arial" w:cs="Arial"/>
                <w:b/>
                <w:bCs/>
                <w:color w:val="FFFFFF" w:themeColor="background1"/>
                <w:spacing w:val="-8"/>
              </w:rPr>
            </w:pPr>
            <w:r>
              <w:rPr>
                <w:rFonts w:ascii="Arial" w:hAnsi="Arial" w:cs="Arial"/>
                <w:b/>
                <w:bCs/>
                <w:color w:val="FFFFFF" w:themeColor="background1"/>
                <w:spacing w:val="-8"/>
              </w:rPr>
              <w:t>Evénements marquants récents et à venir, contexte, opportunités, projet et perspectives, difficultés éventuelles</w:t>
            </w:r>
            <w:r w:rsidR="00100F2F">
              <w:rPr>
                <w:rFonts w:ascii="Arial" w:hAnsi="Arial" w:cs="Arial"/>
                <w:b/>
                <w:bCs/>
                <w:color w:val="FFFFFF" w:themeColor="background1"/>
                <w:spacing w:val="-8"/>
              </w:rPr>
              <w:t>, i</w:t>
            </w:r>
            <w:r w:rsidR="00100F2F" w:rsidRPr="00100F2F">
              <w:rPr>
                <w:rFonts w:ascii="Arial" w:hAnsi="Arial" w:cs="Arial"/>
                <w:b/>
                <w:bCs/>
                <w:color w:val="FFFFFF" w:themeColor="background1"/>
                <w:spacing w:val="-8"/>
              </w:rPr>
              <w:t>ndicateurs propres aux centres </w:t>
            </w:r>
          </w:p>
        </w:tc>
      </w:tr>
      <w:tr w:rsidR="00723D93" w14:paraId="14B6DDDE" w14:textId="77777777">
        <w:trPr>
          <w:trHeight w:val="3993"/>
        </w:trPr>
        <w:tc>
          <w:tcPr>
            <w:tcW w:w="14317" w:type="dxa"/>
            <w:shd w:val="clear" w:color="auto" w:fill="auto"/>
          </w:tcPr>
          <w:p w14:paraId="79BB28BB" w14:textId="77777777" w:rsidR="00723D93" w:rsidRDefault="00723D93">
            <w:pPr>
              <w:rPr>
                <w:sz w:val="24"/>
                <w:szCs w:val="24"/>
              </w:rPr>
            </w:pPr>
          </w:p>
          <w:p w14:paraId="27663154" w14:textId="77777777" w:rsidR="00337243" w:rsidRDefault="00337243">
            <w:pPr>
              <w:rPr>
                <w:sz w:val="24"/>
                <w:szCs w:val="24"/>
              </w:rPr>
            </w:pPr>
          </w:p>
          <w:p w14:paraId="25BE7325" w14:textId="77777777" w:rsidR="00337243" w:rsidRDefault="00337243">
            <w:pPr>
              <w:rPr>
                <w:sz w:val="24"/>
                <w:szCs w:val="24"/>
              </w:rPr>
            </w:pPr>
          </w:p>
          <w:p w14:paraId="327C22A3" w14:textId="77777777" w:rsidR="00337243" w:rsidRDefault="00337243">
            <w:pPr>
              <w:rPr>
                <w:sz w:val="24"/>
                <w:szCs w:val="24"/>
              </w:rPr>
            </w:pPr>
          </w:p>
          <w:p w14:paraId="2416A5E5" w14:textId="77777777" w:rsidR="00337243" w:rsidRDefault="00337243">
            <w:pPr>
              <w:rPr>
                <w:sz w:val="24"/>
                <w:szCs w:val="24"/>
              </w:rPr>
            </w:pPr>
          </w:p>
          <w:p w14:paraId="1E8551A2" w14:textId="77777777" w:rsidR="00337243" w:rsidRDefault="00337243">
            <w:pPr>
              <w:rPr>
                <w:sz w:val="24"/>
                <w:szCs w:val="24"/>
              </w:rPr>
            </w:pPr>
          </w:p>
          <w:p w14:paraId="473D71C4" w14:textId="77777777" w:rsidR="00337243" w:rsidRDefault="00337243">
            <w:pPr>
              <w:rPr>
                <w:sz w:val="24"/>
                <w:szCs w:val="24"/>
              </w:rPr>
            </w:pPr>
          </w:p>
          <w:p w14:paraId="576C3257" w14:textId="77777777" w:rsidR="00337243" w:rsidRDefault="00337243">
            <w:pPr>
              <w:rPr>
                <w:sz w:val="24"/>
                <w:szCs w:val="24"/>
              </w:rPr>
            </w:pPr>
          </w:p>
          <w:p w14:paraId="210B7DF2" w14:textId="77777777" w:rsidR="00337243" w:rsidRDefault="00337243">
            <w:pPr>
              <w:rPr>
                <w:sz w:val="24"/>
                <w:szCs w:val="24"/>
              </w:rPr>
            </w:pPr>
          </w:p>
          <w:p w14:paraId="74810418" w14:textId="77777777" w:rsidR="00337243" w:rsidRDefault="00337243">
            <w:pPr>
              <w:rPr>
                <w:sz w:val="24"/>
                <w:szCs w:val="24"/>
              </w:rPr>
            </w:pPr>
          </w:p>
          <w:p w14:paraId="1D15BF54" w14:textId="77777777" w:rsidR="00337243" w:rsidRDefault="00337243">
            <w:pPr>
              <w:rPr>
                <w:sz w:val="24"/>
                <w:szCs w:val="24"/>
              </w:rPr>
            </w:pPr>
          </w:p>
          <w:p w14:paraId="19B8B92A" w14:textId="77777777" w:rsidR="00337243" w:rsidRDefault="00337243">
            <w:pPr>
              <w:rPr>
                <w:sz w:val="24"/>
                <w:szCs w:val="24"/>
              </w:rPr>
            </w:pPr>
          </w:p>
          <w:p w14:paraId="5C75A410" w14:textId="77777777" w:rsidR="00337243" w:rsidRDefault="00337243">
            <w:pPr>
              <w:rPr>
                <w:sz w:val="24"/>
                <w:szCs w:val="24"/>
              </w:rPr>
            </w:pPr>
          </w:p>
          <w:p w14:paraId="02D74FB2" w14:textId="77777777" w:rsidR="00337243" w:rsidRDefault="00337243">
            <w:pPr>
              <w:rPr>
                <w:sz w:val="24"/>
                <w:szCs w:val="24"/>
              </w:rPr>
            </w:pPr>
          </w:p>
          <w:p w14:paraId="71F1BE65" w14:textId="77777777" w:rsidR="00337243" w:rsidRDefault="00337243">
            <w:pPr>
              <w:rPr>
                <w:sz w:val="24"/>
                <w:szCs w:val="24"/>
              </w:rPr>
            </w:pPr>
          </w:p>
          <w:p w14:paraId="543FA2A9" w14:textId="77777777" w:rsidR="00337243" w:rsidRDefault="00337243">
            <w:pPr>
              <w:rPr>
                <w:sz w:val="24"/>
                <w:szCs w:val="24"/>
              </w:rPr>
            </w:pPr>
          </w:p>
          <w:p w14:paraId="22E466F1" w14:textId="77777777" w:rsidR="00337243" w:rsidRDefault="00337243">
            <w:pPr>
              <w:rPr>
                <w:sz w:val="24"/>
                <w:szCs w:val="24"/>
              </w:rPr>
            </w:pPr>
          </w:p>
          <w:p w14:paraId="5DDB8E63" w14:textId="77777777" w:rsidR="00337243" w:rsidRDefault="00337243">
            <w:pPr>
              <w:rPr>
                <w:sz w:val="24"/>
                <w:szCs w:val="24"/>
              </w:rPr>
            </w:pPr>
          </w:p>
          <w:p w14:paraId="4FDC2E6C" w14:textId="77777777" w:rsidR="00337243" w:rsidRDefault="00337243">
            <w:pPr>
              <w:rPr>
                <w:sz w:val="24"/>
                <w:szCs w:val="24"/>
              </w:rPr>
            </w:pPr>
          </w:p>
          <w:p w14:paraId="5AFB48B7" w14:textId="77777777" w:rsidR="00337243" w:rsidRDefault="00337243">
            <w:pPr>
              <w:rPr>
                <w:sz w:val="24"/>
                <w:szCs w:val="24"/>
              </w:rPr>
            </w:pPr>
          </w:p>
          <w:p w14:paraId="20B718C3" w14:textId="77777777" w:rsidR="00337243" w:rsidRDefault="00337243">
            <w:pPr>
              <w:rPr>
                <w:sz w:val="24"/>
                <w:szCs w:val="24"/>
              </w:rPr>
            </w:pPr>
          </w:p>
          <w:p w14:paraId="3359BD10" w14:textId="75217CA1" w:rsidR="00337243" w:rsidRDefault="00337243">
            <w:pPr>
              <w:rPr>
                <w:sz w:val="24"/>
                <w:szCs w:val="24"/>
              </w:rPr>
            </w:pPr>
          </w:p>
        </w:tc>
      </w:tr>
    </w:tbl>
    <w:p w14:paraId="1422D5D6" w14:textId="65608D1D" w:rsidR="00156A9D" w:rsidRDefault="00156A9D" w:rsidP="00156A9D">
      <w:pPr>
        <w:pStyle w:val="TITRE10"/>
        <w:shd w:val="clear" w:color="0070C0" w:fill="0070C0"/>
        <w:ind w:right="-426"/>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lastRenderedPageBreak/>
        <w:t xml:space="preserve">ACTIVITE </w:t>
      </w:r>
      <w:r w:rsidRPr="006E26CD">
        <w:rPr>
          <w:rFonts w:ascii="Arial Gras" w:eastAsiaTheme="majorEastAsia" w:hAnsi="Arial Gras" w:cstheme="majorBidi"/>
          <w:b/>
          <w:color w:val="FFFFFF" w:themeColor="background1"/>
          <w:sz w:val="48"/>
          <w:szCs w:val="48"/>
          <w:lang w:eastAsia="en-US"/>
          <w14:ligatures w14:val="standardContextual"/>
        </w:rPr>
        <w:t xml:space="preserve">RECEVEURS ALLOGENIQUES ADULTES </w:t>
      </w:r>
      <w:r>
        <w:rPr>
          <w:rFonts w:ascii="Arial Gras" w:eastAsiaTheme="majorEastAsia" w:hAnsi="Arial Gras" w:cstheme="majorBidi"/>
          <w:b/>
          <w:color w:val="FFFFFF" w:themeColor="background1"/>
          <w:sz w:val="48"/>
          <w:szCs w:val="48"/>
          <w:lang w:eastAsia="en-US"/>
          <w14:ligatures w14:val="standardContextual"/>
        </w:rPr>
        <w:t>(</w:t>
      </w:r>
      <w:r w:rsidR="004709BE">
        <w:rPr>
          <w:rFonts w:ascii="Arial Gras" w:eastAsiaTheme="majorEastAsia" w:hAnsi="Arial Gras" w:cstheme="majorBidi"/>
          <w:b/>
          <w:color w:val="FFFFFF" w:themeColor="background1"/>
          <w:sz w:val="48"/>
          <w:szCs w:val="48"/>
          <w:lang w:eastAsia="en-US"/>
          <w14:ligatures w14:val="standardContextual"/>
        </w:rPr>
        <w:t>p</w:t>
      </w:r>
      <w:r>
        <w:rPr>
          <w:rFonts w:ascii="Arial Gras" w:eastAsiaTheme="majorEastAsia" w:hAnsi="Arial Gras" w:cstheme="majorBidi"/>
          <w:b/>
          <w:color w:val="FFFFFF" w:themeColor="background1"/>
          <w:sz w:val="48"/>
          <w:szCs w:val="48"/>
          <w:lang w:eastAsia="en-US"/>
          <w14:ligatures w14:val="standardContextual"/>
        </w:rPr>
        <w:t>ar ABM)</w:t>
      </w:r>
    </w:p>
    <w:p w14:paraId="76A46B09" w14:textId="352AB214" w:rsidR="00723D93" w:rsidRDefault="00723D93">
      <w:pPr>
        <w:jc w:val="center"/>
        <w:rPr>
          <w:rFonts w:ascii="Arial" w:hAnsi="Arial" w:cs="Arial"/>
          <w:sz w:val="32"/>
          <w:szCs w:val="32"/>
        </w:rPr>
      </w:pPr>
    </w:p>
    <w:p w14:paraId="41FE72EC" w14:textId="39E97C83" w:rsidR="00156A9D" w:rsidRDefault="00156A9D">
      <w:pPr>
        <w:jc w:val="center"/>
        <w:rPr>
          <w:rFonts w:ascii="Arial" w:hAnsi="Arial" w:cs="Arial"/>
          <w:sz w:val="32"/>
          <w:szCs w:val="3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693"/>
        <w:gridCol w:w="2126"/>
        <w:gridCol w:w="2268"/>
      </w:tblGrid>
      <w:tr w:rsidR="00723D93" w14:paraId="75A0068A" w14:textId="77777777" w:rsidTr="00100F2F">
        <w:trPr>
          <w:trHeight w:val="470"/>
        </w:trPr>
        <w:tc>
          <w:tcPr>
            <w:tcW w:w="7797" w:type="dxa"/>
            <w:shd w:val="clear" w:color="auto" w:fill="00B0F0"/>
            <w:vAlign w:val="center"/>
          </w:tcPr>
          <w:p w14:paraId="1CAB1E19"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INDICATEURS</w:t>
            </w:r>
          </w:p>
        </w:tc>
        <w:tc>
          <w:tcPr>
            <w:tcW w:w="2693" w:type="dxa"/>
            <w:shd w:val="clear" w:color="auto" w:fill="00B0F0"/>
            <w:vAlign w:val="center"/>
          </w:tcPr>
          <w:p w14:paraId="6BAE7939" w14:textId="2D7C6C12"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w:t>
            </w:r>
            <w:r w:rsidR="004B6FE7">
              <w:rPr>
                <w:rFonts w:ascii="Arial" w:hAnsi="Arial" w:cs="Arial"/>
                <w:b/>
                <w:bCs/>
                <w:color w:val="FFFFFF" w:themeColor="background1"/>
                <w:spacing w:val="-8"/>
              </w:rPr>
              <w:t xml:space="preserve">1 </w:t>
            </w:r>
            <w:proofErr w:type="gramStart"/>
            <w:r w:rsidR="004B6FE7">
              <w:rPr>
                <w:rFonts w:ascii="Arial" w:hAnsi="Arial" w:cs="Arial"/>
                <w:b/>
                <w:bCs/>
                <w:color w:val="FFFFFF" w:themeColor="background1"/>
                <w:spacing w:val="-8"/>
              </w:rPr>
              <w:t>(….</w:t>
            </w:r>
            <w:proofErr w:type="gramEnd"/>
            <w:r w:rsidR="004B6FE7">
              <w:rPr>
                <w:rFonts w:ascii="Arial" w:hAnsi="Arial" w:cs="Arial"/>
                <w:b/>
                <w:bCs/>
                <w:color w:val="FFFFFF" w:themeColor="background1"/>
                <w:spacing w:val="-8"/>
              </w:rPr>
              <w:t>.)</w:t>
            </w:r>
          </w:p>
        </w:tc>
        <w:tc>
          <w:tcPr>
            <w:tcW w:w="2126" w:type="dxa"/>
            <w:shd w:val="clear" w:color="auto" w:fill="00B0F0"/>
            <w:vAlign w:val="center"/>
          </w:tcPr>
          <w:p w14:paraId="1F6D7F3D" w14:textId="7CE6608E"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N-2</w:t>
            </w:r>
            <w:r w:rsidR="004B6FE7">
              <w:rPr>
                <w:rFonts w:ascii="Arial" w:hAnsi="Arial" w:cs="Arial"/>
                <w:b/>
                <w:bCs/>
                <w:color w:val="FFFFFF" w:themeColor="background1"/>
                <w:spacing w:val="-8"/>
              </w:rPr>
              <w:t xml:space="preserve"> </w:t>
            </w:r>
          </w:p>
        </w:tc>
        <w:tc>
          <w:tcPr>
            <w:tcW w:w="2268" w:type="dxa"/>
            <w:shd w:val="clear" w:color="auto" w:fill="00B0F0"/>
          </w:tcPr>
          <w:p w14:paraId="46B700A1" w14:textId="5C5CF871" w:rsidR="00723D93" w:rsidRDefault="000B0E56">
            <w:pPr>
              <w:rPr>
                <w:rFonts w:ascii="Arial" w:hAnsi="Arial" w:cs="Arial"/>
                <w:b/>
                <w:bCs/>
                <w:color w:val="FFFFFF" w:themeColor="background1"/>
                <w:spacing w:val="-8"/>
              </w:rPr>
            </w:pPr>
            <w:r>
              <w:rPr>
                <w:rFonts w:ascii="Arial" w:hAnsi="Arial" w:cs="Arial"/>
                <w:b/>
                <w:bCs/>
                <w:color w:val="FFFFFF" w:themeColor="background1"/>
                <w:spacing w:val="-8"/>
              </w:rPr>
              <w:t xml:space="preserve">Données </w:t>
            </w:r>
            <w:r w:rsidR="001337F2">
              <w:rPr>
                <w:rFonts w:ascii="Arial" w:hAnsi="Arial" w:cs="Arial"/>
                <w:b/>
                <w:bCs/>
                <w:color w:val="FFFFFF" w:themeColor="background1"/>
                <w:spacing w:val="-8"/>
              </w:rPr>
              <w:t>N</w:t>
            </w:r>
            <w:r w:rsidR="00156A9D">
              <w:rPr>
                <w:rFonts w:ascii="Arial" w:hAnsi="Arial" w:cs="Arial"/>
                <w:b/>
                <w:bCs/>
                <w:color w:val="FFFFFF" w:themeColor="background1"/>
                <w:spacing w:val="-8"/>
              </w:rPr>
              <w:t xml:space="preserve">ationales </w:t>
            </w:r>
            <w:r w:rsidR="00AD30E8">
              <w:rPr>
                <w:rFonts w:ascii="Arial" w:hAnsi="Arial" w:cs="Arial"/>
                <w:b/>
                <w:bCs/>
                <w:color w:val="FFFFFF" w:themeColor="background1"/>
                <w:spacing w:val="-8"/>
              </w:rPr>
              <w:t>2023</w:t>
            </w:r>
          </w:p>
        </w:tc>
      </w:tr>
      <w:tr w:rsidR="00723D93" w14:paraId="0A5C3230" w14:textId="77777777" w:rsidTr="00102875">
        <w:trPr>
          <w:trHeight w:hRule="exact" w:val="590"/>
        </w:trPr>
        <w:tc>
          <w:tcPr>
            <w:tcW w:w="7797" w:type="dxa"/>
            <w:shd w:val="clear" w:color="auto" w:fill="auto"/>
          </w:tcPr>
          <w:p w14:paraId="7DF77505" w14:textId="6FD0559D" w:rsidR="00723D93" w:rsidRPr="00102875" w:rsidRDefault="00DF184E" w:rsidP="00DF184E">
            <w:pPr>
              <w:jc w:val="both"/>
              <w:rPr>
                <w:rFonts w:ascii="Arial" w:hAnsi="Arial" w:cs="Arial"/>
                <w:b/>
                <w:bCs/>
                <w:color w:val="000000" w:themeColor="text1"/>
                <w:sz w:val="18"/>
                <w:szCs w:val="18"/>
              </w:rPr>
            </w:pPr>
            <w:r w:rsidRPr="00102875">
              <w:rPr>
                <w:rFonts w:ascii="Arial" w:eastAsia="Calibri" w:hAnsi="Arial" w:cs="Arial"/>
                <w:b/>
                <w:bCs/>
                <w:color w:val="000000" w:themeColor="text1"/>
                <w:sz w:val="18"/>
                <w:szCs w:val="18"/>
                <w:lang w:eastAsia="en-US"/>
                <w14:ligatures w14:val="standardContextual"/>
              </w:rPr>
              <w:t>Nombre de receveurs</w:t>
            </w:r>
            <w:r w:rsidR="004B6FE7" w:rsidRPr="00102875">
              <w:rPr>
                <w:rFonts w:ascii="Arial" w:eastAsia="Calibri" w:hAnsi="Arial" w:cs="Arial"/>
                <w:b/>
                <w:bCs/>
                <w:color w:val="000000" w:themeColor="text1"/>
                <w:sz w:val="18"/>
                <w:szCs w:val="18"/>
                <w:lang w:eastAsia="en-US"/>
                <w14:ligatures w14:val="standardContextual"/>
              </w:rPr>
              <w:t xml:space="preserve"> allogéniques</w:t>
            </w:r>
            <w:r w:rsidR="006E26CD" w:rsidRPr="00102875">
              <w:rPr>
                <w:rFonts w:ascii="Arial" w:eastAsia="Calibri" w:hAnsi="Arial" w:cs="Arial"/>
                <w:b/>
                <w:bCs/>
                <w:color w:val="000000" w:themeColor="text1"/>
                <w:sz w:val="18"/>
                <w:szCs w:val="18"/>
                <w:lang w:eastAsia="en-US"/>
                <w14:ligatures w14:val="standardContextual"/>
              </w:rPr>
              <w:t xml:space="preserve"> adultes</w:t>
            </w:r>
            <w:r w:rsidRPr="00102875">
              <w:rPr>
                <w:rFonts w:ascii="Arial" w:eastAsia="Calibri" w:hAnsi="Arial" w:cs="Arial"/>
                <w:b/>
                <w:bCs/>
                <w:color w:val="000000" w:themeColor="text1"/>
                <w:sz w:val="18"/>
                <w:szCs w:val="18"/>
                <w:lang w:eastAsia="en-US"/>
                <w14:ligatures w14:val="standardContextual"/>
              </w:rPr>
              <w:t xml:space="preserve"> ou d’actes d’administration ou de greffes en dehors de tout essai clinique</w:t>
            </w:r>
          </w:p>
        </w:tc>
        <w:tc>
          <w:tcPr>
            <w:tcW w:w="2693" w:type="dxa"/>
            <w:shd w:val="clear" w:color="auto" w:fill="auto"/>
          </w:tcPr>
          <w:p w14:paraId="195140DF" w14:textId="77777777" w:rsidR="00723D93" w:rsidRPr="00102875" w:rsidRDefault="00723D93">
            <w:pPr>
              <w:rPr>
                <w:rFonts w:ascii="Arial" w:hAnsi="Arial" w:cs="Arial"/>
                <w:sz w:val="18"/>
                <w:szCs w:val="18"/>
              </w:rPr>
            </w:pPr>
          </w:p>
        </w:tc>
        <w:tc>
          <w:tcPr>
            <w:tcW w:w="2126" w:type="dxa"/>
            <w:shd w:val="clear" w:color="auto" w:fill="auto"/>
          </w:tcPr>
          <w:p w14:paraId="5D326ED2" w14:textId="77777777" w:rsidR="00723D93" w:rsidRPr="00102875" w:rsidRDefault="00723D93">
            <w:pPr>
              <w:jc w:val="center"/>
              <w:rPr>
                <w:rFonts w:ascii="Arial" w:hAnsi="Arial" w:cs="Arial"/>
                <w:sz w:val="18"/>
                <w:szCs w:val="18"/>
              </w:rPr>
            </w:pPr>
          </w:p>
        </w:tc>
        <w:tc>
          <w:tcPr>
            <w:tcW w:w="2268" w:type="dxa"/>
          </w:tcPr>
          <w:p w14:paraId="72D256E3" w14:textId="16C385D2" w:rsidR="00723D93" w:rsidRPr="00100F2F" w:rsidRDefault="00723D93">
            <w:pPr>
              <w:jc w:val="center"/>
              <w:rPr>
                <w:rFonts w:ascii="Arial" w:hAnsi="Arial" w:cs="Arial"/>
                <w:sz w:val="18"/>
                <w:szCs w:val="18"/>
              </w:rPr>
            </w:pPr>
          </w:p>
        </w:tc>
      </w:tr>
      <w:tr w:rsidR="00AD30E8" w14:paraId="4E9D291A" w14:textId="77777777" w:rsidTr="00100F2F">
        <w:trPr>
          <w:trHeight w:hRule="exact" w:val="397"/>
        </w:trPr>
        <w:tc>
          <w:tcPr>
            <w:tcW w:w="7797" w:type="dxa"/>
            <w:shd w:val="clear" w:color="auto" w:fill="auto"/>
          </w:tcPr>
          <w:p w14:paraId="29507D05" w14:textId="77777777"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 xml:space="preserve">Receveurs CSH Issues du sang </w:t>
            </w:r>
            <w:r w:rsidR="004B6FE7" w:rsidRPr="00E73AB9">
              <w:rPr>
                <w:rFonts w:ascii="Arial" w:hAnsi="Arial" w:cs="Arial"/>
                <w:sz w:val="18"/>
                <w:szCs w:val="18"/>
              </w:rPr>
              <w:t>périphérique</w:t>
            </w:r>
          </w:p>
          <w:p w14:paraId="1AC330EF" w14:textId="077186E4" w:rsidR="000B0E56" w:rsidRPr="00E73AB9" w:rsidRDefault="000B0E56" w:rsidP="000B0E56">
            <w:pPr>
              <w:pStyle w:val="Paragraphedeliste"/>
              <w:ind w:left="720"/>
              <w:jc w:val="both"/>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4D38F44D" w14:textId="77777777" w:rsidR="00AD30E8" w:rsidRPr="00102875" w:rsidRDefault="00AD30E8">
            <w:pPr>
              <w:rPr>
                <w:rFonts w:ascii="Arial" w:hAnsi="Arial" w:cs="Arial"/>
                <w:caps/>
                <w:sz w:val="18"/>
                <w:szCs w:val="18"/>
              </w:rPr>
            </w:pPr>
          </w:p>
        </w:tc>
        <w:tc>
          <w:tcPr>
            <w:tcW w:w="2126" w:type="dxa"/>
            <w:shd w:val="clear" w:color="auto" w:fill="auto"/>
          </w:tcPr>
          <w:p w14:paraId="1D00FFA6" w14:textId="77777777" w:rsidR="00AD30E8" w:rsidRPr="00102875" w:rsidRDefault="00AD30E8">
            <w:pPr>
              <w:jc w:val="center"/>
              <w:rPr>
                <w:rFonts w:ascii="Arial" w:hAnsi="Arial" w:cs="Arial"/>
                <w:caps/>
                <w:sz w:val="18"/>
                <w:szCs w:val="18"/>
              </w:rPr>
            </w:pPr>
          </w:p>
        </w:tc>
        <w:tc>
          <w:tcPr>
            <w:tcW w:w="2268" w:type="dxa"/>
          </w:tcPr>
          <w:p w14:paraId="4A5C3655" w14:textId="0EAA40C4" w:rsidR="00AD30E8" w:rsidRPr="00100F2F" w:rsidRDefault="00AD30E8">
            <w:pPr>
              <w:jc w:val="center"/>
              <w:rPr>
                <w:rFonts w:ascii="Arial" w:hAnsi="Arial" w:cs="Arial"/>
                <w:caps/>
                <w:sz w:val="18"/>
                <w:szCs w:val="18"/>
              </w:rPr>
            </w:pPr>
          </w:p>
        </w:tc>
      </w:tr>
      <w:tr w:rsidR="000B0E56" w14:paraId="547BB1ED" w14:textId="77777777" w:rsidTr="00100F2F">
        <w:trPr>
          <w:trHeight w:hRule="exact" w:val="397"/>
        </w:trPr>
        <w:tc>
          <w:tcPr>
            <w:tcW w:w="7797" w:type="dxa"/>
            <w:shd w:val="clear" w:color="auto" w:fill="auto"/>
          </w:tcPr>
          <w:p w14:paraId="38084A57" w14:textId="77777777"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Apparenté</w:t>
            </w:r>
          </w:p>
          <w:p w14:paraId="25BADBEC" w14:textId="2420F26B" w:rsidR="000B0E56" w:rsidRPr="00E73AB9" w:rsidRDefault="000B0E56" w:rsidP="000B0E56">
            <w:pPr>
              <w:pStyle w:val="Paragraphedeliste"/>
              <w:ind w:left="720"/>
              <w:jc w:val="both"/>
              <w:rPr>
                <w:rFonts w:ascii="Arial" w:hAnsi="Arial" w:cs="Arial"/>
                <w:sz w:val="18"/>
                <w:szCs w:val="18"/>
              </w:rPr>
            </w:pPr>
          </w:p>
        </w:tc>
        <w:tc>
          <w:tcPr>
            <w:tcW w:w="2693" w:type="dxa"/>
            <w:shd w:val="clear" w:color="auto" w:fill="auto"/>
          </w:tcPr>
          <w:p w14:paraId="0C93A229" w14:textId="77777777" w:rsidR="000B0E56" w:rsidRPr="00102875" w:rsidRDefault="000B0E56">
            <w:pPr>
              <w:rPr>
                <w:rFonts w:ascii="Arial" w:hAnsi="Arial" w:cs="Arial"/>
                <w:caps/>
                <w:sz w:val="18"/>
                <w:szCs w:val="18"/>
              </w:rPr>
            </w:pPr>
          </w:p>
        </w:tc>
        <w:tc>
          <w:tcPr>
            <w:tcW w:w="2126" w:type="dxa"/>
            <w:shd w:val="clear" w:color="auto" w:fill="auto"/>
          </w:tcPr>
          <w:p w14:paraId="16C0C5EE" w14:textId="77777777" w:rsidR="000B0E56" w:rsidRPr="00102875" w:rsidRDefault="000B0E56">
            <w:pPr>
              <w:jc w:val="center"/>
              <w:rPr>
                <w:rFonts w:ascii="Arial" w:hAnsi="Arial" w:cs="Arial"/>
                <w:caps/>
                <w:sz w:val="18"/>
                <w:szCs w:val="18"/>
              </w:rPr>
            </w:pPr>
          </w:p>
        </w:tc>
        <w:tc>
          <w:tcPr>
            <w:tcW w:w="2268" w:type="dxa"/>
          </w:tcPr>
          <w:p w14:paraId="7C75F66D" w14:textId="77777777" w:rsidR="000B0E56" w:rsidRPr="00100F2F" w:rsidRDefault="000B0E56">
            <w:pPr>
              <w:jc w:val="center"/>
              <w:rPr>
                <w:rFonts w:ascii="Arial" w:hAnsi="Arial" w:cs="Arial"/>
                <w:caps/>
                <w:sz w:val="18"/>
                <w:szCs w:val="18"/>
              </w:rPr>
            </w:pPr>
          </w:p>
        </w:tc>
      </w:tr>
      <w:tr w:rsidR="000B0E56" w14:paraId="20187609" w14:textId="77777777" w:rsidTr="00100F2F">
        <w:trPr>
          <w:trHeight w:hRule="exact" w:val="397"/>
        </w:trPr>
        <w:tc>
          <w:tcPr>
            <w:tcW w:w="7797" w:type="dxa"/>
            <w:shd w:val="clear" w:color="auto" w:fill="auto"/>
          </w:tcPr>
          <w:p w14:paraId="40BC02D5" w14:textId="4C08AFE0"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Non apparenté</w:t>
            </w:r>
          </w:p>
        </w:tc>
        <w:tc>
          <w:tcPr>
            <w:tcW w:w="2693" w:type="dxa"/>
            <w:shd w:val="clear" w:color="auto" w:fill="auto"/>
          </w:tcPr>
          <w:p w14:paraId="07C572C9" w14:textId="77777777" w:rsidR="000B0E56" w:rsidRPr="00102875" w:rsidRDefault="000B0E56">
            <w:pPr>
              <w:rPr>
                <w:rFonts w:ascii="Arial" w:hAnsi="Arial" w:cs="Arial"/>
                <w:caps/>
                <w:sz w:val="18"/>
                <w:szCs w:val="18"/>
              </w:rPr>
            </w:pPr>
          </w:p>
        </w:tc>
        <w:tc>
          <w:tcPr>
            <w:tcW w:w="2126" w:type="dxa"/>
            <w:shd w:val="clear" w:color="auto" w:fill="auto"/>
          </w:tcPr>
          <w:p w14:paraId="3CD12E7C" w14:textId="77777777" w:rsidR="000B0E56" w:rsidRPr="00102875" w:rsidRDefault="000B0E56">
            <w:pPr>
              <w:jc w:val="center"/>
              <w:rPr>
                <w:rFonts w:ascii="Arial" w:hAnsi="Arial" w:cs="Arial"/>
                <w:caps/>
                <w:sz w:val="18"/>
                <w:szCs w:val="18"/>
              </w:rPr>
            </w:pPr>
          </w:p>
        </w:tc>
        <w:tc>
          <w:tcPr>
            <w:tcW w:w="2268" w:type="dxa"/>
          </w:tcPr>
          <w:p w14:paraId="3FF11DFE" w14:textId="77777777" w:rsidR="000B0E56" w:rsidRPr="00100F2F" w:rsidRDefault="000B0E56">
            <w:pPr>
              <w:jc w:val="center"/>
              <w:rPr>
                <w:rFonts w:ascii="Arial" w:hAnsi="Arial" w:cs="Arial"/>
                <w:caps/>
                <w:sz w:val="18"/>
                <w:szCs w:val="18"/>
              </w:rPr>
            </w:pPr>
          </w:p>
        </w:tc>
      </w:tr>
      <w:tr w:rsidR="00AD30E8" w14:paraId="544DFFD7" w14:textId="77777777" w:rsidTr="00100F2F">
        <w:trPr>
          <w:trHeight w:hRule="exact" w:val="480"/>
        </w:trPr>
        <w:tc>
          <w:tcPr>
            <w:tcW w:w="7797" w:type="dxa"/>
            <w:shd w:val="clear" w:color="auto" w:fill="auto"/>
          </w:tcPr>
          <w:p w14:paraId="6B34B484" w14:textId="72B0F09D"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Receveurs CSH Médullaires</w:t>
            </w:r>
          </w:p>
        </w:tc>
        <w:tc>
          <w:tcPr>
            <w:tcW w:w="2693" w:type="dxa"/>
            <w:shd w:val="clear" w:color="auto" w:fill="auto"/>
          </w:tcPr>
          <w:p w14:paraId="5FFE2B41" w14:textId="77777777" w:rsidR="00AD30E8" w:rsidRPr="00102875" w:rsidRDefault="00AD30E8">
            <w:pPr>
              <w:rPr>
                <w:rFonts w:ascii="Arial" w:hAnsi="Arial" w:cs="Arial"/>
                <w:caps/>
                <w:sz w:val="18"/>
                <w:szCs w:val="18"/>
              </w:rPr>
            </w:pPr>
          </w:p>
        </w:tc>
        <w:tc>
          <w:tcPr>
            <w:tcW w:w="2126" w:type="dxa"/>
            <w:shd w:val="clear" w:color="auto" w:fill="auto"/>
          </w:tcPr>
          <w:p w14:paraId="34CE4DD5" w14:textId="77777777" w:rsidR="00AD30E8" w:rsidRPr="00102875" w:rsidRDefault="00AD30E8">
            <w:pPr>
              <w:jc w:val="center"/>
              <w:rPr>
                <w:rFonts w:ascii="Arial" w:hAnsi="Arial" w:cs="Arial"/>
                <w:caps/>
                <w:sz w:val="18"/>
                <w:szCs w:val="18"/>
              </w:rPr>
            </w:pPr>
          </w:p>
        </w:tc>
        <w:tc>
          <w:tcPr>
            <w:tcW w:w="2268" w:type="dxa"/>
          </w:tcPr>
          <w:p w14:paraId="698CA976" w14:textId="77777777" w:rsidR="00AD30E8" w:rsidRPr="00100F2F" w:rsidRDefault="00AD30E8">
            <w:pPr>
              <w:jc w:val="center"/>
              <w:rPr>
                <w:rFonts w:ascii="Arial" w:hAnsi="Arial" w:cs="Arial"/>
                <w:caps/>
                <w:sz w:val="18"/>
                <w:szCs w:val="18"/>
              </w:rPr>
            </w:pPr>
          </w:p>
        </w:tc>
      </w:tr>
      <w:tr w:rsidR="000B0E56" w14:paraId="34C84817" w14:textId="77777777" w:rsidTr="00100F2F">
        <w:trPr>
          <w:trHeight w:hRule="exact" w:val="480"/>
        </w:trPr>
        <w:tc>
          <w:tcPr>
            <w:tcW w:w="7797" w:type="dxa"/>
            <w:shd w:val="clear" w:color="auto" w:fill="auto"/>
          </w:tcPr>
          <w:p w14:paraId="66498E49" w14:textId="77777777"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Apparenté</w:t>
            </w:r>
          </w:p>
          <w:p w14:paraId="235691E6" w14:textId="77777777" w:rsidR="000B0E56" w:rsidRPr="00E73AB9" w:rsidRDefault="000B0E56" w:rsidP="000B0E56">
            <w:pPr>
              <w:pStyle w:val="Paragraphedeliste"/>
              <w:ind w:left="720"/>
              <w:jc w:val="both"/>
              <w:rPr>
                <w:rFonts w:ascii="Arial" w:hAnsi="Arial" w:cs="Arial"/>
                <w:sz w:val="18"/>
                <w:szCs w:val="18"/>
              </w:rPr>
            </w:pPr>
          </w:p>
        </w:tc>
        <w:tc>
          <w:tcPr>
            <w:tcW w:w="2693" w:type="dxa"/>
            <w:shd w:val="clear" w:color="auto" w:fill="auto"/>
          </w:tcPr>
          <w:p w14:paraId="4B27F148" w14:textId="77777777" w:rsidR="000B0E56" w:rsidRPr="00102875" w:rsidRDefault="000B0E56" w:rsidP="000B0E56">
            <w:pPr>
              <w:rPr>
                <w:rFonts w:ascii="Arial" w:hAnsi="Arial" w:cs="Arial"/>
                <w:caps/>
                <w:sz w:val="18"/>
                <w:szCs w:val="18"/>
              </w:rPr>
            </w:pPr>
          </w:p>
        </w:tc>
        <w:tc>
          <w:tcPr>
            <w:tcW w:w="2126" w:type="dxa"/>
            <w:shd w:val="clear" w:color="auto" w:fill="auto"/>
          </w:tcPr>
          <w:p w14:paraId="566030FF" w14:textId="77777777" w:rsidR="000B0E56" w:rsidRPr="00102875" w:rsidRDefault="000B0E56" w:rsidP="000B0E56">
            <w:pPr>
              <w:jc w:val="center"/>
              <w:rPr>
                <w:rFonts w:ascii="Arial" w:hAnsi="Arial" w:cs="Arial"/>
                <w:caps/>
                <w:sz w:val="18"/>
                <w:szCs w:val="18"/>
              </w:rPr>
            </w:pPr>
          </w:p>
        </w:tc>
        <w:tc>
          <w:tcPr>
            <w:tcW w:w="2268" w:type="dxa"/>
          </w:tcPr>
          <w:p w14:paraId="4344784F" w14:textId="77777777" w:rsidR="000B0E56" w:rsidRPr="00100F2F" w:rsidRDefault="000B0E56" w:rsidP="000B0E56">
            <w:pPr>
              <w:jc w:val="center"/>
              <w:rPr>
                <w:rFonts w:ascii="Arial" w:hAnsi="Arial" w:cs="Arial"/>
                <w:caps/>
                <w:sz w:val="18"/>
                <w:szCs w:val="18"/>
              </w:rPr>
            </w:pPr>
          </w:p>
        </w:tc>
      </w:tr>
      <w:tr w:rsidR="000B0E56" w14:paraId="57CCADAF" w14:textId="77777777" w:rsidTr="00100F2F">
        <w:trPr>
          <w:trHeight w:hRule="exact" w:val="480"/>
        </w:trPr>
        <w:tc>
          <w:tcPr>
            <w:tcW w:w="7797" w:type="dxa"/>
            <w:shd w:val="clear" w:color="auto" w:fill="auto"/>
          </w:tcPr>
          <w:p w14:paraId="17E80431" w14:textId="2EE47364"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Non apparenté</w:t>
            </w:r>
          </w:p>
        </w:tc>
        <w:tc>
          <w:tcPr>
            <w:tcW w:w="2693" w:type="dxa"/>
            <w:shd w:val="clear" w:color="auto" w:fill="auto"/>
          </w:tcPr>
          <w:p w14:paraId="3AF57875" w14:textId="77777777" w:rsidR="000B0E56" w:rsidRPr="00102875" w:rsidRDefault="000B0E56" w:rsidP="000B0E56">
            <w:pPr>
              <w:rPr>
                <w:rFonts w:ascii="Arial" w:hAnsi="Arial" w:cs="Arial"/>
                <w:caps/>
                <w:sz w:val="18"/>
                <w:szCs w:val="18"/>
              </w:rPr>
            </w:pPr>
          </w:p>
        </w:tc>
        <w:tc>
          <w:tcPr>
            <w:tcW w:w="2126" w:type="dxa"/>
            <w:shd w:val="clear" w:color="auto" w:fill="auto"/>
          </w:tcPr>
          <w:p w14:paraId="761B043B" w14:textId="77777777" w:rsidR="000B0E56" w:rsidRPr="00102875" w:rsidRDefault="000B0E56" w:rsidP="000B0E56">
            <w:pPr>
              <w:jc w:val="center"/>
              <w:rPr>
                <w:rFonts w:ascii="Arial" w:hAnsi="Arial" w:cs="Arial"/>
                <w:caps/>
                <w:sz w:val="18"/>
                <w:szCs w:val="18"/>
              </w:rPr>
            </w:pPr>
          </w:p>
        </w:tc>
        <w:tc>
          <w:tcPr>
            <w:tcW w:w="2268" w:type="dxa"/>
          </w:tcPr>
          <w:p w14:paraId="057E4293" w14:textId="77777777" w:rsidR="000B0E56" w:rsidRPr="00100F2F" w:rsidRDefault="000B0E56" w:rsidP="000B0E56">
            <w:pPr>
              <w:jc w:val="center"/>
              <w:rPr>
                <w:rFonts w:ascii="Arial" w:hAnsi="Arial" w:cs="Arial"/>
                <w:caps/>
                <w:sz w:val="18"/>
                <w:szCs w:val="18"/>
              </w:rPr>
            </w:pPr>
          </w:p>
        </w:tc>
      </w:tr>
      <w:tr w:rsidR="00AD30E8" w14:paraId="79CC9793" w14:textId="77777777" w:rsidTr="00100F2F">
        <w:trPr>
          <w:trHeight w:hRule="exact" w:val="397"/>
        </w:trPr>
        <w:tc>
          <w:tcPr>
            <w:tcW w:w="7797" w:type="dxa"/>
            <w:shd w:val="clear" w:color="auto" w:fill="auto"/>
          </w:tcPr>
          <w:p w14:paraId="13217D0D" w14:textId="1D42E1CB"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Receveurs CSH de sang placentaire</w:t>
            </w:r>
          </w:p>
        </w:tc>
        <w:tc>
          <w:tcPr>
            <w:tcW w:w="2693" w:type="dxa"/>
            <w:shd w:val="clear" w:color="auto" w:fill="auto"/>
          </w:tcPr>
          <w:p w14:paraId="06C729CD" w14:textId="77777777" w:rsidR="00AD30E8" w:rsidRPr="00102875" w:rsidRDefault="00AD30E8">
            <w:pPr>
              <w:rPr>
                <w:rFonts w:ascii="Arial" w:hAnsi="Arial" w:cs="Arial"/>
                <w:caps/>
                <w:sz w:val="18"/>
                <w:szCs w:val="18"/>
              </w:rPr>
            </w:pPr>
          </w:p>
        </w:tc>
        <w:tc>
          <w:tcPr>
            <w:tcW w:w="2126" w:type="dxa"/>
            <w:shd w:val="clear" w:color="auto" w:fill="auto"/>
          </w:tcPr>
          <w:p w14:paraId="219B5B4A" w14:textId="77777777" w:rsidR="00AD30E8" w:rsidRPr="00102875" w:rsidRDefault="00AD30E8">
            <w:pPr>
              <w:jc w:val="center"/>
              <w:rPr>
                <w:rFonts w:ascii="Arial" w:hAnsi="Arial" w:cs="Arial"/>
                <w:caps/>
                <w:sz w:val="18"/>
                <w:szCs w:val="18"/>
              </w:rPr>
            </w:pPr>
          </w:p>
        </w:tc>
        <w:tc>
          <w:tcPr>
            <w:tcW w:w="2268" w:type="dxa"/>
          </w:tcPr>
          <w:p w14:paraId="6009FA1A" w14:textId="77777777" w:rsidR="00AD30E8" w:rsidRPr="00100F2F" w:rsidRDefault="00AD30E8">
            <w:pPr>
              <w:jc w:val="center"/>
              <w:rPr>
                <w:rFonts w:ascii="Arial" w:hAnsi="Arial" w:cs="Arial"/>
                <w:caps/>
                <w:sz w:val="18"/>
                <w:szCs w:val="18"/>
              </w:rPr>
            </w:pPr>
          </w:p>
        </w:tc>
      </w:tr>
      <w:tr w:rsidR="006E26CD" w14:paraId="465BEEC8" w14:textId="77777777" w:rsidTr="00E73AB9">
        <w:trPr>
          <w:trHeight w:hRule="exact" w:val="285"/>
        </w:trPr>
        <w:tc>
          <w:tcPr>
            <w:tcW w:w="7797" w:type="dxa"/>
            <w:shd w:val="clear" w:color="auto" w:fill="auto"/>
          </w:tcPr>
          <w:p w14:paraId="0C7EE0BE" w14:textId="1D4D5081" w:rsidR="006E26CD" w:rsidRPr="00E73AB9" w:rsidRDefault="006E26CD" w:rsidP="00AD30E8">
            <w:pPr>
              <w:pStyle w:val="Paragraphedeliste"/>
              <w:numPr>
                <w:ilvl w:val="0"/>
                <w:numId w:val="43"/>
              </w:numPr>
              <w:jc w:val="both"/>
              <w:rPr>
                <w:rFonts w:ascii="Arial" w:hAnsi="Arial" w:cs="Arial"/>
                <w:sz w:val="18"/>
                <w:szCs w:val="18"/>
              </w:rPr>
            </w:pPr>
            <w:r w:rsidRPr="00E73AB9">
              <w:rPr>
                <w:rFonts w:ascii="Arial" w:hAnsi="Arial" w:cs="Arial"/>
                <w:sz w:val="18"/>
                <w:szCs w:val="18"/>
              </w:rPr>
              <w:t>DLI</w:t>
            </w:r>
          </w:p>
        </w:tc>
        <w:tc>
          <w:tcPr>
            <w:tcW w:w="2693" w:type="dxa"/>
            <w:shd w:val="clear" w:color="auto" w:fill="auto"/>
          </w:tcPr>
          <w:p w14:paraId="7A809423" w14:textId="77777777" w:rsidR="006E26CD" w:rsidRPr="00102875" w:rsidRDefault="006E26CD">
            <w:pPr>
              <w:rPr>
                <w:rFonts w:ascii="Arial" w:hAnsi="Arial" w:cs="Arial"/>
                <w:caps/>
                <w:sz w:val="18"/>
                <w:szCs w:val="18"/>
              </w:rPr>
            </w:pPr>
          </w:p>
        </w:tc>
        <w:tc>
          <w:tcPr>
            <w:tcW w:w="2126" w:type="dxa"/>
            <w:shd w:val="clear" w:color="auto" w:fill="auto"/>
          </w:tcPr>
          <w:p w14:paraId="31C00EFB" w14:textId="77777777" w:rsidR="006E26CD" w:rsidRPr="00102875" w:rsidRDefault="006E26CD">
            <w:pPr>
              <w:jc w:val="center"/>
              <w:rPr>
                <w:rFonts w:ascii="Arial" w:hAnsi="Arial" w:cs="Arial"/>
                <w:caps/>
                <w:sz w:val="18"/>
                <w:szCs w:val="18"/>
              </w:rPr>
            </w:pPr>
          </w:p>
        </w:tc>
        <w:tc>
          <w:tcPr>
            <w:tcW w:w="2268" w:type="dxa"/>
          </w:tcPr>
          <w:p w14:paraId="300B8E39" w14:textId="77777777" w:rsidR="006E26CD" w:rsidRPr="00100F2F" w:rsidRDefault="006E26CD">
            <w:pPr>
              <w:jc w:val="center"/>
              <w:rPr>
                <w:rFonts w:ascii="Arial" w:hAnsi="Arial" w:cs="Arial"/>
                <w:caps/>
                <w:sz w:val="18"/>
                <w:szCs w:val="18"/>
              </w:rPr>
            </w:pPr>
          </w:p>
        </w:tc>
      </w:tr>
      <w:tr w:rsidR="00723D93" w14:paraId="3FB49944" w14:textId="77777777" w:rsidTr="00102875">
        <w:trPr>
          <w:trHeight w:hRule="exact" w:val="407"/>
        </w:trPr>
        <w:tc>
          <w:tcPr>
            <w:tcW w:w="7797" w:type="dxa"/>
            <w:shd w:val="clear" w:color="auto" w:fill="auto"/>
          </w:tcPr>
          <w:p w14:paraId="0DFE0853" w14:textId="19CFAEDD" w:rsidR="00470D59" w:rsidRPr="00E73AB9" w:rsidRDefault="00DF184E" w:rsidP="00337243">
            <w:pPr>
              <w:jc w:val="both"/>
              <w:rPr>
                <w:rFonts w:ascii="Arial" w:eastAsia="Calibri" w:hAnsi="Arial" w:cs="Arial"/>
                <w:color w:val="000000" w:themeColor="text1"/>
                <w:sz w:val="18"/>
                <w:szCs w:val="18"/>
                <w:lang w:eastAsia="en-US"/>
                <w14:ligatures w14:val="standardContextual"/>
              </w:rPr>
            </w:pPr>
            <w:r w:rsidRPr="00E73AB9">
              <w:rPr>
                <w:rFonts w:ascii="Arial" w:eastAsia="Calibri" w:hAnsi="Arial" w:cs="Arial"/>
                <w:sz w:val="18"/>
                <w:szCs w:val="18"/>
                <w:lang w:eastAsia="en-US"/>
                <w14:ligatures w14:val="standardContextual"/>
              </w:rPr>
              <w:t>Evolution du nombre total de déclarations</w:t>
            </w:r>
            <w:r w:rsidR="00AD30E8" w:rsidRPr="00E73AB9">
              <w:rPr>
                <w:rFonts w:ascii="Arial" w:eastAsia="Calibri" w:hAnsi="Arial" w:cs="Arial"/>
                <w:sz w:val="18"/>
                <w:szCs w:val="18"/>
                <w:lang w:eastAsia="en-US"/>
                <w14:ligatures w14:val="standardContextual"/>
              </w:rPr>
              <w:t xml:space="preserve"> </w:t>
            </w:r>
            <w:r w:rsidR="00102875" w:rsidRPr="00E73AB9">
              <w:rPr>
                <w:rFonts w:ascii="Arial" w:eastAsia="Calibri" w:hAnsi="Arial" w:cs="Arial"/>
                <w:sz w:val="18"/>
                <w:szCs w:val="18"/>
                <w:lang w:eastAsia="en-US"/>
                <w14:ligatures w14:val="standardContextual"/>
              </w:rPr>
              <w:t>biovigilanc</w:t>
            </w:r>
            <w:r w:rsidR="0042310C" w:rsidRPr="00E73AB9">
              <w:rPr>
                <w:rFonts w:ascii="Arial" w:eastAsia="Calibri" w:hAnsi="Arial" w:cs="Arial"/>
                <w:sz w:val="18"/>
                <w:szCs w:val="18"/>
                <w:lang w:eastAsia="en-US"/>
                <w14:ligatures w14:val="standardContextual"/>
              </w:rPr>
              <w:t>e des effets indésirables</w:t>
            </w:r>
            <w:r w:rsidR="00102875" w:rsidRPr="00E73AB9">
              <w:rPr>
                <w:rFonts w:ascii="Arial" w:eastAsia="Calibri" w:hAnsi="Arial" w:cs="Arial"/>
                <w:sz w:val="18"/>
                <w:szCs w:val="18"/>
                <w:lang w:eastAsia="en-US"/>
                <w14:ligatures w14:val="standardContextual"/>
              </w:rPr>
              <w:t xml:space="preserve"> adultes</w:t>
            </w:r>
            <w:r w:rsidR="00470D59" w:rsidRPr="00E73AB9">
              <w:rPr>
                <w:rFonts w:ascii="Arial" w:eastAsia="Calibri" w:hAnsi="Arial" w:cs="Arial"/>
                <w:sz w:val="18"/>
                <w:szCs w:val="18"/>
                <w:lang w:eastAsia="en-US"/>
                <w14:ligatures w14:val="standardContextual"/>
              </w:rPr>
              <w:t xml:space="preserve"> allogéniques</w:t>
            </w:r>
          </w:p>
        </w:tc>
        <w:tc>
          <w:tcPr>
            <w:tcW w:w="2693" w:type="dxa"/>
            <w:shd w:val="clear" w:color="auto" w:fill="auto"/>
          </w:tcPr>
          <w:p w14:paraId="6592040F" w14:textId="77777777" w:rsidR="00723D93" w:rsidRPr="00102875" w:rsidRDefault="00723D93">
            <w:pPr>
              <w:rPr>
                <w:rFonts w:ascii="Arial" w:hAnsi="Arial" w:cs="Arial"/>
                <w:caps/>
                <w:sz w:val="18"/>
                <w:szCs w:val="18"/>
              </w:rPr>
            </w:pPr>
          </w:p>
        </w:tc>
        <w:tc>
          <w:tcPr>
            <w:tcW w:w="2126" w:type="dxa"/>
            <w:shd w:val="clear" w:color="auto" w:fill="auto"/>
          </w:tcPr>
          <w:p w14:paraId="2DB29E39" w14:textId="77777777" w:rsidR="00723D93" w:rsidRPr="00102875" w:rsidRDefault="00723D93">
            <w:pPr>
              <w:jc w:val="center"/>
              <w:rPr>
                <w:rFonts w:ascii="Arial" w:hAnsi="Arial" w:cs="Arial"/>
                <w:caps/>
                <w:sz w:val="18"/>
                <w:szCs w:val="18"/>
              </w:rPr>
            </w:pPr>
          </w:p>
        </w:tc>
        <w:tc>
          <w:tcPr>
            <w:tcW w:w="2268" w:type="dxa"/>
          </w:tcPr>
          <w:p w14:paraId="386CC454" w14:textId="0372A603" w:rsidR="00723D93" w:rsidRPr="00100F2F" w:rsidRDefault="0042310C" w:rsidP="00E73AB9">
            <w:pPr>
              <w:tabs>
                <w:tab w:val="left" w:pos="868"/>
                <w:tab w:val="center" w:pos="1026"/>
              </w:tabs>
              <w:rPr>
                <w:rFonts w:ascii="Arial" w:hAnsi="Arial" w:cs="Arial"/>
                <w:caps/>
                <w:sz w:val="18"/>
                <w:szCs w:val="18"/>
              </w:rPr>
            </w:pPr>
            <w:r>
              <w:rPr>
                <w:rFonts w:ascii="Arial" w:hAnsi="Arial" w:cs="Arial"/>
                <w:caps/>
                <w:sz w:val="18"/>
                <w:szCs w:val="18"/>
              </w:rPr>
              <w:tab/>
            </w:r>
          </w:p>
        </w:tc>
      </w:tr>
      <w:tr w:rsidR="00AD30E8" w14:paraId="1588FA96" w14:textId="77777777" w:rsidTr="00100F2F">
        <w:trPr>
          <w:trHeight w:hRule="exact" w:val="343"/>
        </w:trPr>
        <w:tc>
          <w:tcPr>
            <w:tcW w:w="7797" w:type="dxa"/>
            <w:shd w:val="clear" w:color="auto" w:fill="auto"/>
          </w:tcPr>
          <w:p w14:paraId="7BACD65C" w14:textId="5BB5D5AB" w:rsidR="00AD30E8" w:rsidRPr="00E73AB9" w:rsidRDefault="000B0E56" w:rsidP="00470D59">
            <w:pPr>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Nombre de déclaration</w:t>
            </w:r>
            <w:r w:rsidR="00AD30E8" w:rsidRPr="00E73AB9">
              <w:rPr>
                <w:rFonts w:ascii="Arial" w:hAnsi="Arial" w:cs="Arial"/>
                <w:sz w:val="18"/>
                <w:szCs w:val="18"/>
              </w:rPr>
              <w:t xml:space="preserve"> des E</w:t>
            </w:r>
            <w:r w:rsidRPr="00E73AB9">
              <w:rPr>
                <w:rFonts w:ascii="Arial" w:hAnsi="Arial" w:cs="Arial"/>
                <w:sz w:val="18"/>
                <w:szCs w:val="18"/>
              </w:rPr>
              <w:t>ffe</w:t>
            </w:r>
            <w:r w:rsidR="00470D59" w:rsidRPr="00E73AB9">
              <w:rPr>
                <w:rFonts w:ascii="Arial" w:hAnsi="Arial" w:cs="Arial"/>
                <w:sz w:val="18"/>
                <w:szCs w:val="18"/>
              </w:rPr>
              <w:t xml:space="preserve">ts indésirables </w:t>
            </w:r>
            <w:r w:rsidR="00AD30E8" w:rsidRPr="00E73AB9">
              <w:rPr>
                <w:rFonts w:ascii="Arial" w:hAnsi="Arial" w:cs="Arial"/>
                <w:sz w:val="18"/>
                <w:szCs w:val="18"/>
              </w:rPr>
              <w:t xml:space="preserve">déclarés </w:t>
            </w:r>
            <w:r w:rsidR="002948E4" w:rsidRPr="00E73AB9">
              <w:rPr>
                <w:rFonts w:ascii="Arial" w:hAnsi="Arial" w:cs="Arial"/>
                <w:sz w:val="18"/>
                <w:szCs w:val="18"/>
              </w:rPr>
              <w:t xml:space="preserve">chez </w:t>
            </w:r>
            <w:r w:rsidR="00470D59" w:rsidRPr="00E73AB9">
              <w:rPr>
                <w:rFonts w:ascii="Arial" w:hAnsi="Arial" w:cs="Arial"/>
                <w:sz w:val="18"/>
                <w:szCs w:val="18"/>
              </w:rPr>
              <w:t>les receveurs allogéniques</w:t>
            </w:r>
          </w:p>
        </w:tc>
        <w:tc>
          <w:tcPr>
            <w:tcW w:w="2693" w:type="dxa"/>
            <w:shd w:val="clear" w:color="auto" w:fill="auto"/>
          </w:tcPr>
          <w:p w14:paraId="30A88155" w14:textId="77777777" w:rsidR="00AD30E8" w:rsidRPr="00100F2F" w:rsidRDefault="00AD30E8">
            <w:pPr>
              <w:rPr>
                <w:rFonts w:ascii="Arial" w:hAnsi="Arial" w:cs="Arial"/>
                <w:caps/>
                <w:sz w:val="18"/>
                <w:szCs w:val="18"/>
              </w:rPr>
            </w:pPr>
          </w:p>
        </w:tc>
        <w:tc>
          <w:tcPr>
            <w:tcW w:w="2126" w:type="dxa"/>
            <w:shd w:val="clear" w:color="auto" w:fill="auto"/>
          </w:tcPr>
          <w:p w14:paraId="4B7661BC" w14:textId="77777777" w:rsidR="00AD30E8" w:rsidRPr="00100F2F" w:rsidRDefault="00AD30E8">
            <w:pPr>
              <w:jc w:val="center"/>
              <w:rPr>
                <w:rFonts w:ascii="Arial" w:hAnsi="Arial" w:cs="Arial"/>
                <w:caps/>
                <w:sz w:val="18"/>
                <w:szCs w:val="18"/>
              </w:rPr>
            </w:pPr>
          </w:p>
        </w:tc>
        <w:tc>
          <w:tcPr>
            <w:tcW w:w="2268" w:type="dxa"/>
          </w:tcPr>
          <w:p w14:paraId="17904A8E" w14:textId="77777777" w:rsidR="00AD30E8" w:rsidRPr="00100F2F" w:rsidRDefault="00AD30E8">
            <w:pPr>
              <w:jc w:val="center"/>
              <w:rPr>
                <w:rFonts w:ascii="Arial" w:hAnsi="Arial" w:cs="Arial"/>
                <w:caps/>
                <w:sz w:val="18"/>
                <w:szCs w:val="18"/>
              </w:rPr>
            </w:pPr>
          </w:p>
        </w:tc>
      </w:tr>
      <w:tr w:rsidR="00AD30E8" w14:paraId="0FE51B45" w14:textId="77777777" w:rsidTr="00100F2F">
        <w:trPr>
          <w:trHeight w:hRule="exact" w:val="343"/>
        </w:trPr>
        <w:tc>
          <w:tcPr>
            <w:tcW w:w="7797" w:type="dxa"/>
            <w:shd w:val="clear" w:color="auto" w:fill="auto"/>
          </w:tcPr>
          <w:p w14:paraId="5309D620" w14:textId="0FF2361A"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 xml:space="preserve">Receveurs CSH Issues du sang </w:t>
            </w:r>
            <w:r w:rsidR="00100F2F" w:rsidRPr="00100F2F">
              <w:rPr>
                <w:rFonts w:ascii="Arial" w:hAnsi="Arial" w:cs="Arial"/>
                <w:sz w:val="18"/>
                <w:szCs w:val="18"/>
              </w:rPr>
              <w:t>périphérique</w:t>
            </w:r>
            <w:r w:rsidRPr="00100F2F">
              <w:rPr>
                <w:rFonts w:ascii="Arial" w:hAnsi="Arial" w:cs="Arial"/>
                <w:sz w:val="18"/>
                <w:szCs w:val="18"/>
              </w:rPr>
              <w:t xml:space="preserve"> </w:t>
            </w:r>
          </w:p>
        </w:tc>
        <w:tc>
          <w:tcPr>
            <w:tcW w:w="2693" w:type="dxa"/>
            <w:shd w:val="clear" w:color="auto" w:fill="auto"/>
          </w:tcPr>
          <w:p w14:paraId="3B68778C" w14:textId="77777777" w:rsidR="00AD30E8" w:rsidRPr="00100F2F" w:rsidRDefault="00AD30E8" w:rsidP="00AD30E8">
            <w:pPr>
              <w:rPr>
                <w:rFonts w:ascii="Arial" w:hAnsi="Arial" w:cs="Arial"/>
                <w:caps/>
                <w:sz w:val="18"/>
                <w:szCs w:val="18"/>
              </w:rPr>
            </w:pPr>
          </w:p>
        </w:tc>
        <w:tc>
          <w:tcPr>
            <w:tcW w:w="2126" w:type="dxa"/>
            <w:shd w:val="clear" w:color="auto" w:fill="auto"/>
          </w:tcPr>
          <w:p w14:paraId="31BEFB3F" w14:textId="77777777" w:rsidR="00AD30E8" w:rsidRPr="00100F2F" w:rsidRDefault="00AD30E8" w:rsidP="00AD30E8">
            <w:pPr>
              <w:jc w:val="center"/>
              <w:rPr>
                <w:rFonts w:ascii="Arial" w:hAnsi="Arial" w:cs="Arial"/>
                <w:caps/>
                <w:sz w:val="18"/>
                <w:szCs w:val="18"/>
              </w:rPr>
            </w:pPr>
          </w:p>
        </w:tc>
        <w:tc>
          <w:tcPr>
            <w:tcW w:w="2268" w:type="dxa"/>
          </w:tcPr>
          <w:p w14:paraId="06B95B02" w14:textId="14830289" w:rsidR="00AD30E8" w:rsidRPr="00100F2F" w:rsidRDefault="00AD30E8" w:rsidP="00AD30E8">
            <w:pPr>
              <w:jc w:val="center"/>
              <w:rPr>
                <w:rFonts w:ascii="Arial" w:hAnsi="Arial" w:cs="Arial"/>
                <w:caps/>
                <w:sz w:val="18"/>
                <w:szCs w:val="18"/>
              </w:rPr>
            </w:pPr>
          </w:p>
        </w:tc>
      </w:tr>
      <w:tr w:rsidR="00470D59" w14:paraId="529CF750" w14:textId="77777777" w:rsidTr="00100F2F">
        <w:trPr>
          <w:trHeight w:hRule="exact" w:val="343"/>
        </w:trPr>
        <w:tc>
          <w:tcPr>
            <w:tcW w:w="7797" w:type="dxa"/>
            <w:shd w:val="clear" w:color="auto" w:fill="auto"/>
          </w:tcPr>
          <w:p w14:paraId="79A4F20E" w14:textId="77777777" w:rsidR="00470D59" w:rsidRPr="00100F2F" w:rsidRDefault="00470D59" w:rsidP="00102875">
            <w:pPr>
              <w:pStyle w:val="Paragraphedeliste"/>
              <w:ind w:left="720" w:firstLine="1018"/>
              <w:jc w:val="both"/>
              <w:rPr>
                <w:rFonts w:ascii="Arial" w:hAnsi="Arial" w:cs="Arial"/>
                <w:sz w:val="18"/>
                <w:szCs w:val="18"/>
              </w:rPr>
            </w:pPr>
            <w:r w:rsidRPr="00100F2F">
              <w:rPr>
                <w:rFonts w:ascii="Arial" w:hAnsi="Arial" w:cs="Arial"/>
                <w:sz w:val="18"/>
                <w:szCs w:val="18"/>
              </w:rPr>
              <w:t>Apparenté</w:t>
            </w:r>
          </w:p>
          <w:p w14:paraId="2C1E2742" w14:textId="77777777" w:rsidR="00470D59" w:rsidRPr="00100F2F" w:rsidRDefault="00470D59" w:rsidP="00102875">
            <w:pPr>
              <w:pStyle w:val="Paragraphedeliste"/>
              <w:ind w:left="720" w:firstLine="1018"/>
              <w:rPr>
                <w:rFonts w:ascii="Arial" w:hAnsi="Arial" w:cs="Arial"/>
                <w:sz w:val="18"/>
                <w:szCs w:val="18"/>
              </w:rPr>
            </w:pPr>
          </w:p>
        </w:tc>
        <w:tc>
          <w:tcPr>
            <w:tcW w:w="2693" w:type="dxa"/>
            <w:shd w:val="clear" w:color="auto" w:fill="auto"/>
          </w:tcPr>
          <w:p w14:paraId="1BD4D3FD" w14:textId="77777777" w:rsidR="00470D59" w:rsidRPr="00100F2F" w:rsidRDefault="00470D59" w:rsidP="00470D59">
            <w:pPr>
              <w:rPr>
                <w:rFonts w:ascii="Arial" w:hAnsi="Arial" w:cs="Arial"/>
                <w:caps/>
                <w:sz w:val="18"/>
                <w:szCs w:val="18"/>
              </w:rPr>
            </w:pPr>
          </w:p>
        </w:tc>
        <w:tc>
          <w:tcPr>
            <w:tcW w:w="2126" w:type="dxa"/>
            <w:shd w:val="clear" w:color="auto" w:fill="auto"/>
          </w:tcPr>
          <w:p w14:paraId="4ED54F8D" w14:textId="77777777" w:rsidR="00470D59" w:rsidRPr="00100F2F" w:rsidRDefault="00470D59" w:rsidP="00470D59">
            <w:pPr>
              <w:jc w:val="center"/>
              <w:rPr>
                <w:rFonts w:ascii="Arial" w:hAnsi="Arial" w:cs="Arial"/>
                <w:caps/>
                <w:sz w:val="18"/>
                <w:szCs w:val="18"/>
              </w:rPr>
            </w:pPr>
          </w:p>
        </w:tc>
        <w:tc>
          <w:tcPr>
            <w:tcW w:w="2268" w:type="dxa"/>
          </w:tcPr>
          <w:p w14:paraId="6859A85D" w14:textId="77777777" w:rsidR="00470D59" w:rsidRPr="00100F2F" w:rsidRDefault="00470D59" w:rsidP="00470D59">
            <w:pPr>
              <w:jc w:val="center"/>
              <w:rPr>
                <w:rFonts w:ascii="Arial" w:hAnsi="Arial" w:cs="Arial"/>
                <w:caps/>
                <w:sz w:val="18"/>
                <w:szCs w:val="18"/>
              </w:rPr>
            </w:pPr>
          </w:p>
        </w:tc>
      </w:tr>
      <w:tr w:rsidR="00470D59" w14:paraId="088DCE02" w14:textId="77777777" w:rsidTr="00100F2F">
        <w:trPr>
          <w:trHeight w:hRule="exact" w:val="343"/>
        </w:trPr>
        <w:tc>
          <w:tcPr>
            <w:tcW w:w="7797" w:type="dxa"/>
            <w:shd w:val="clear" w:color="auto" w:fill="auto"/>
          </w:tcPr>
          <w:p w14:paraId="25A45BD5" w14:textId="47E6EF0F" w:rsidR="00470D59" w:rsidRPr="00100F2F" w:rsidRDefault="00470D59" w:rsidP="00102875">
            <w:pPr>
              <w:pStyle w:val="Paragraphedeliste"/>
              <w:ind w:left="720" w:firstLine="1018"/>
              <w:rPr>
                <w:rFonts w:ascii="Arial" w:hAnsi="Arial" w:cs="Arial"/>
                <w:sz w:val="18"/>
                <w:szCs w:val="18"/>
              </w:rPr>
            </w:pPr>
            <w:r w:rsidRPr="00100F2F">
              <w:rPr>
                <w:rFonts w:ascii="Arial" w:hAnsi="Arial" w:cs="Arial"/>
                <w:sz w:val="18"/>
                <w:szCs w:val="18"/>
              </w:rPr>
              <w:t>Non apparenté</w:t>
            </w:r>
          </w:p>
        </w:tc>
        <w:tc>
          <w:tcPr>
            <w:tcW w:w="2693" w:type="dxa"/>
            <w:shd w:val="clear" w:color="auto" w:fill="auto"/>
          </w:tcPr>
          <w:p w14:paraId="2D63C17D" w14:textId="77777777" w:rsidR="00470D59" w:rsidRPr="00100F2F" w:rsidRDefault="00470D59" w:rsidP="00470D59">
            <w:pPr>
              <w:rPr>
                <w:rFonts w:ascii="Arial" w:hAnsi="Arial" w:cs="Arial"/>
                <w:caps/>
                <w:sz w:val="18"/>
                <w:szCs w:val="18"/>
              </w:rPr>
            </w:pPr>
          </w:p>
        </w:tc>
        <w:tc>
          <w:tcPr>
            <w:tcW w:w="2126" w:type="dxa"/>
            <w:shd w:val="clear" w:color="auto" w:fill="auto"/>
          </w:tcPr>
          <w:p w14:paraId="67029A58" w14:textId="77777777" w:rsidR="00470D59" w:rsidRPr="00100F2F" w:rsidRDefault="00470D59" w:rsidP="00470D59">
            <w:pPr>
              <w:jc w:val="center"/>
              <w:rPr>
                <w:rFonts w:ascii="Arial" w:hAnsi="Arial" w:cs="Arial"/>
                <w:caps/>
                <w:sz w:val="18"/>
                <w:szCs w:val="18"/>
              </w:rPr>
            </w:pPr>
          </w:p>
        </w:tc>
        <w:tc>
          <w:tcPr>
            <w:tcW w:w="2268" w:type="dxa"/>
          </w:tcPr>
          <w:p w14:paraId="69E81C2D" w14:textId="77777777" w:rsidR="00470D59" w:rsidRPr="00100F2F" w:rsidRDefault="00470D59" w:rsidP="00470D59">
            <w:pPr>
              <w:jc w:val="center"/>
              <w:rPr>
                <w:rFonts w:ascii="Arial" w:hAnsi="Arial" w:cs="Arial"/>
                <w:caps/>
                <w:sz w:val="18"/>
                <w:szCs w:val="18"/>
              </w:rPr>
            </w:pPr>
          </w:p>
        </w:tc>
      </w:tr>
      <w:tr w:rsidR="00AD30E8" w14:paraId="2175399C" w14:textId="77777777" w:rsidTr="00100F2F">
        <w:trPr>
          <w:trHeight w:hRule="exact" w:val="343"/>
        </w:trPr>
        <w:tc>
          <w:tcPr>
            <w:tcW w:w="7797" w:type="dxa"/>
            <w:shd w:val="clear" w:color="auto" w:fill="auto"/>
          </w:tcPr>
          <w:p w14:paraId="5D3D4C15" w14:textId="69E76B42"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Receveurs CSH Médullaires</w:t>
            </w:r>
          </w:p>
        </w:tc>
        <w:tc>
          <w:tcPr>
            <w:tcW w:w="2693" w:type="dxa"/>
            <w:shd w:val="clear" w:color="auto" w:fill="auto"/>
          </w:tcPr>
          <w:p w14:paraId="139C9D32" w14:textId="77777777" w:rsidR="00AD30E8" w:rsidRPr="00100F2F" w:rsidRDefault="00AD30E8" w:rsidP="00AD30E8">
            <w:pPr>
              <w:rPr>
                <w:rFonts w:ascii="Arial" w:hAnsi="Arial" w:cs="Arial"/>
                <w:caps/>
                <w:sz w:val="18"/>
                <w:szCs w:val="18"/>
              </w:rPr>
            </w:pPr>
          </w:p>
        </w:tc>
        <w:tc>
          <w:tcPr>
            <w:tcW w:w="2126" w:type="dxa"/>
            <w:shd w:val="clear" w:color="auto" w:fill="auto"/>
          </w:tcPr>
          <w:p w14:paraId="7A47394A" w14:textId="77777777" w:rsidR="00AD30E8" w:rsidRPr="00100F2F" w:rsidRDefault="00AD30E8" w:rsidP="00AD30E8">
            <w:pPr>
              <w:jc w:val="center"/>
              <w:rPr>
                <w:rFonts w:ascii="Arial" w:hAnsi="Arial" w:cs="Arial"/>
                <w:caps/>
                <w:sz w:val="18"/>
                <w:szCs w:val="18"/>
              </w:rPr>
            </w:pPr>
          </w:p>
        </w:tc>
        <w:tc>
          <w:tcPr>
            <w:tcW w:w="2268" w:type="dxa"/>
          </w:tcPr>
          <w:p w14:paraId="196DB995" w14:textId="0104EE95" w:rsidR="00AD30E8" w:rsidRPr="00100F2F" w:rsidRDefault="00AD30E8" w:rsidP="00AD30E8">
            <w:pPr>
              <w:jc w:val="center"/>
              <w:rPr>
                <w:rFonts w:ascii="Arial" w:hAnsi="Arial" w:cs="Arial"/>
                <w:caps/>
                <w:sz w:val="18"/>
                <w:szCs w:val="18"/>
              </w:rPr>
            </w:pPr>
          </w:p>
        </w:tc>
      </w:tr>
      <w:tr w:rsidR="00470D59" w14:paraId="45A409B8" w14:textId="77777777" w:rsidTr="00100F2F">
        <w:trPr>
          <w:trHeight w:hRule="exact" w:val="343"/>
        </w:trPr>
        <w:tc>
          <w:tcPr>
            <w:tcW w:w="7797" w:type="dxa"/>
            <w:shd w:val="clear" w:color="auto" w:fill="auto"/>
          </w:tcPr>
          <w:p w14:paraId="47742B19" w14:textId="77777777" w:rsidR="00470D59" w:rsidRPr="00100F2F" w:rsidRDefault="00470D59" w:rsidP="00102875">
            <w:pPr>
              <w:pStyle w:val="Paragraphedeliste"/>
              <w:ind w:left="720" w:firstLine="1018"/>
              <w:jc w:val="both"/>
              <w:rPr>
                <w:rFonts w:ascii="Arial" w:hAnsi="Arial" w:cs="Arial"/>
                <w:sz w:val="18"/>
                <w:szCs w:val="18"/>
              </w:rPr>
            </w:pPr>
            <w:r w:rsidRPr="00100F2F">
              <w:rPr>
                <w:rFonts w:ascii="Arial" w:hAnsi="Arial" w:cs="Arial"/>
                <w:sz w:val="18"/>
                <w:szCs w:val="18"/>
              </w:rPr>
              <w:t>Apparenté</w:t>
            </w:r>
          </w:p>
          <w:p w14:paraId="5629918E" w14:textId="77777777" w:rsidR="00470D59" w:rsidRPr="00100F2F" w:rsidRDefault="00470D59" w:rsidP="00102875">
            <w:pPr>
              <w:pStyle w:val="Paragraphedeliste"/>
              <w:ind w:left="720" w:firstLine="1018"/>
              <w:rPr>
                <w:rFonts w:ascii="Arial" w:hAnsi="Arial" w:cs="Arial"/>
                <w:sz w:val="18"/>
                <w:szCs w:val="18"/>
              </w:rPr>
            </w:pPr>
          </w:p>
        </w:tc>
        <w:tc>
          <w:tcPr>
            <w:tcW w:w="2693" w:type="dxa"/>
            <w:shd w:val="clear" w:color="auto" w:fill="auto"/>
          </w:tcPr>
          <w:p w14:paraId="13C1D399" w14:textId="77777777" w:rsidR="00470D59" w:rsidRPr="00100F2F" w:rsidRDefault="00470D59" w:rsidP="00470D59">
            <w:pPr>
              <w:rPr>
                <w:rFonts w:ascii="Arial" w:hAnsi="Arial" w:cs="Arial"/>
                <w:caps/>
                <w:sz w:val="18"/>
                <w:szCs w:val="18"/>
              </w:rPr>
            </w:pPr>
          </w:p>
        </w:tc>
        <w:tc>
          <w:tcPr>
            <w:tcW w:w="2126" w:type="dxa"/>
            <w:shd w:val="clear" w:color="auto" w:fill="auto"/>
          </w:tcPr>
          <w:p w14:paraId="0DDF5459" w14:textId="77777777" w:rsidR="00470D59" w:rsidRPr="00100F2F" w:rsidRDefault="00470D59" w:rsidP="00470D59">
            <w:pPr>
              <w:jc w:val="center"/>
              <w:rPr>
                <w:rFonts w:ascii="Arial" w:hAnsi="Arial" w:cs="Arial"/>
                <w:caps/>
                <w:sz w:val="18"/>
                <w:szCs w:val="18"/>
              </w:rPr>
            </w:pPr>
          </w:p>
        </w:tc>
        <w:tc>
          <w:tcPr>
            <w:tcW w:w="2268" w:type="dxa"/>
          </w:tcPr>
          <w:p w14:paraId="4BB3A3E9" w14:textId="77777777" w:rsidR="00470D59" w:rsidRPr="00100F2F" w:rsidRDefault="00470D59" w:rsidP="00470D59">
            <w:pPr>
              <w:jc w:val="center"/>
              <w:rPr>
                <w:rFonts w:ascii="Arial" w:hAnsi="Arial" w:cs="Arial"/>
                <w:caps/>
                <w:sz w:val="18"/>
                <w:szCs w:val="18"/>
              </w:rPr>
            </w:pPr>
          </w:p>
        </w:tc>
      </w:tr>
      <w:tr w:rsidR="00470D59" w14:paraId="41C4085D" w14:textId="77777777" w:rsidTr="00100F2F">
        <w:trPr>
          <w:trHeight w:hRule="exact" w:val="343"/>
        </w:trPr>
        <w:tc>
          <w:tcPr>
            <w:tcW w:w="7797" w:type="dxa"/>
            <w:shd w:val="clear" w:color="auto" w:fill="auto"/>
          </w:tcPr>
          <w:p w14:paraId="690E3EC4" w14:textId="4EA630BA" w:rsidR="00470D59" w:rsidRPr="00100F2F" w:rsidRDefault="00470D59" w:rsidP="00102875">
            <w:pPr>
              <w:pStyle w:val="Paragraphedeliste"/>
              <w:ind w:left="720" w:firstLine="1018"/>
              <w:rPr>
                <w:rFonts w:ascii="Arial" w:hAnsi="Arial" w:cs="Arial"/>
                <w:sz w:val="18"/>
                <w:szCs w:val="18"/>
              </w:rPr>
            </w:pPr>
            <w:r w:rsidRPr="00100F2F">
              <w:rPr>
                <w:rFonts w:ascii="Arial" w:hAnsi="Arial" w:cs="Arial"/>
                <w:sz w:val="18"/>
                <w:szCs w:val="18"/>
              </w:rPr>
              <w:lastRenderedPageBreak/>
              <w:t>Non apparenté</w:t>
            </w:r>
          </w:p>
        </w:tc>
        <w:tc>
          <w:tcPr>
            <w:tcW w:w="2693" w:type="dxa"/>
            <w:shd w:val="clear" w:color="auto" w:fill="auto"/>
          </w:tcPr>
          <w:p w14:paraId="628AC87B" w14:textId="77777777" w:rsidR="00470D59" w:rsidRPr="00100F2F" w:rsidRDefault="00470D59" w:rsidP="00470D59">
            <w:pPr>
              <w:rPr>
                <w:rFonts w:ascii="Arial" w:hAnsi="Arial" w:cs="Arial"/>
                <w:caps/>
                <w:sz w:val="18"/>
                <w:szCs w:val="18"/>
              </w:rPr>
            </w:pPr>
          </w:p>
        </w:tc>
        <w:tc>
          <w:tcPr>
            <w:tcW w:w="2126" w:type="dxa"/>
            <w:shd w:val="clear" w:color="auto" w:fill="auto"/>
          </w:tcPr>
          <w:p w14:paraId="013A0A61" w14:textId="77777777" w:rsidR="00470D59" w:rsidRPr="00100F2F" w:rsidRDefault="00470D59" w:rsidP="00470D59">
            <w:pPr>
              <w:jc w:val="center"/>
              <w:rPr>
                <w:rFonts w:ascii="Arial" w:hAnsi="Arial" w:cs="Arial"/>
                <w:caps/>
                <w:sz w:val="18"/>
                <w:szCs w:val="18"/>
              </w:rPr>
            </w:pPr>
          </w:p>
        </w:tc>
        <w:tc>
          <w:tcPr>
            <w:tcW w:w="2268" w:type="dxa"/>
          </w:tcPr>
          <w:p w14:paraId="2AACC9BC" w14:textId="77777777" w:rsidR="00470D59" w:rsidRPr="00100F2F" w:rsidRDefault="00470D59" w:rsidP="00470D59">
            <w:pPr>
              <w:jc w:val="center"/>
              <w:rPr>
                <w:rFonts w:ascii="Arial" w:hAnsi="Arial" w:cs="Arial"/>
                <w:caps/>
                <w:sz w:val="18"/>
                <w:szCs w:val="18"/>
              </w:rPr>
            </w:pPr>
          </w:p>
        </w:tc>
      </w:tr>
      <w:tr w:rsidR="00AD30E8" w14:paraId="2BC6703F" w14:textId="77777777" w:rsidTr="00100F2F">
        <w:trPr>
          <w:trHeight w:hRule="exact" w:val="343"/>
        </w:trPr>
        <w:tc>
          <w:tcPr>
            <w:tcW w:w="7797" w:type="dxa"/>
            <w:shd w:val="clear" w:color="auto" w:fill="auto"/>
          </w:tcPr>
          <w:p w14:paraId="292FDD28" w14:textId="6E0AC3ED"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Receveurs CSH de sang placentaire</w:t>
            </w:r>
          </w:p>
        </w:tc>
        <w:tc>
          <w:tcPr>
            <w:tcW w:w="2693" w:type="dxa"/>
            <w:shd w:val="clear" w:color="auto" w:fill="auto"/>
          </w:tcPr>
          <w:p w14:paraId="2C4405F3" w14:textId="77777777" w:rsidR="00AD30E8" w:rsidRPr="00100F2F" w:rsidRDefault="00AD30E8" w:rsidP="00AD30E8">
            <w:pPr>
              <w:rPr>
                <w:rFonts w:ascii="Arial" w:hAnsi="Arial" w:cs="Arial"/>
                <w:caps/>
                <w:sz w:val="18"/>
                <w:szCs w:val="18"/>
              </w:rPr>
            </w:pPr>
          </w:p>
        </w:tc>
        <w:tc>
          <w:tcPr>
            <w:tcW w:w="2126" w:type="dxa"/>
            <w:shd w:val="clear" w:color="auto" w:fill="auto"/>
          </w:tcPr>
          <w:p w14:paraId="48A4FA84" w14:textId="77777777" w:rsidR="00AD30E8" w:rsidRPr="00100F2F" w:rsidRDefault="00AD30E8" w:rsidP="00AD30E8">
            <w:pPr>
              <w:jc w:val="center"/>
              <w:rPr>
                <w:rFonts w:ascii="Arial" w:hAnsi="Arial" w:cs="Arial"/>
                <w:caps/>
                <w:sz w:val="18"/>
                <w:szCs w:val="18"/>
              </w:rPr>
            </w:pPr>
          </w:p>
        </w:tc>
        <w:tc>
          <w:tcPr>
            <w:tcW w:w="2268" w:type="dxa"/>
          </w:tcPr>
          <w:p w14:paraId="7C2B7F7A" w14:textId="35416F12" w:rsidR="00AD30E8" w:rsidRPr="00100F2F" w:rsidRDefault="00AD30E8" w:rsidP="00AD30E8">
            <w:pPr>
              <w:jc w:val="center"/>
              <w:rPr>
                <w:rFonts w:ascii="Arial" w:hAnsi="Arial" w:cs="Arial"/>
                <w:caps/>
                <w:sz w:val="18"/>
                <w:szCs w:val="18"/>
              </w:rPr>
            </w:pPr>
          </w:p>
        </w:tc>
      </w:tr>
      <w:tr w:rsidR="00470D59" w14:paraId="36EB41BE" w14:textId="77777777" w:rsidTr="00100F2F">
        <w:trPr>
          <w:trHeight w:hRule="exact" w:val="397"/>
        </w:trPr>
        <w:tc>
          <w:tcPr>
            <w:tcW w:w="7797" w:type="dxa"/>
            <w:shd w:val="clear" w:color="auto" w:fill="auto"/>
          </w:tcPr>
          <w:p w14:paraId="611E1999" w14:textId="53556CAB"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Délai entre la constatation et la déclaration des effets indésirables de biovigilance</w:t>
            </w:r>
          </w:p>
          <w:p w14:paraId="06C07179" w14:textId="77777777" w:rsidR="00470D59" w:rsidRPr="00102875" w:rsidRDefault="00470D59" w:rsidP="00470D59">
            <w:pPr>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1FCDD16D" w14:textId="77777777" w:rsidR="00470D59" w:rsidRPr="00102875" w:rsidRDefault="00470D59" w:rsidP="00470D59">
            <w:pPr>
              <w:rPr>
                <w:rFonts w:ascii="Arial" w:hAnsi="Arial" w:cs="Arial"/>
                <w:caps/>
                <w:sz w:val="18"/>
                <w:szCs w:val="18"/>
              </w:rPr>
            </w:pPr>
          </w:p>
        </w:tc>
        <w:tc>
          <w:tcPr>
            <w:tcW w:w="2126" w:type="dxa"/>
            <w:shd w:val="clear" w:color="auto" w:fill="auto"/>
          </w:tcPr>
          <w:p w14:paraId="35E80B5B" w14:textId="77777777" w:rsidR="00470D59" w:rsidRPr="00102875" w:rsidRDefault="00470D59" w:rsidP="00470D59">
            <w:pPr>
              <w:jc w:val="center"/>
              <w:rPr>
                <w:rFonts w:ascii="Arial" w:hAnsi="Arial" w:cs="Arial"/>
                <w:caps/>
                <w:sz w:val="18"/>
                <w:szCs w:val="18"/>
              </w:rPr>
            </w:pPr>
          </w:p>
        </w:tc>
        <w:tc>
          <w:tcPr>
            <w:tcW w:w="2268" w:type="dxa"/>
          </w:tcPr>
          <w:p w14:paraId="220863D9" w14:textId="77777777" w:rsidR="00470D59" w:rsidRPr="00102875" w:rsidRDefault="00470D59" w:rsidP="00470D59">
            <w:pPr>
              <w:jc w:val="center"/>
              <w:rPr>
                <w:rFonts w:ascii="Arial" w:hAnsi="Arial" w:cs="Arial"/>
                <w:caps/>
                <w:sz w:val="18"/>
                <w:szCs w:val="18"/>
              </w:rPr>
            </w:pPr>
          </w:p>
        </w:tc>
      </w:tr>
      <w:tr w:rsidR="00470D59" w14:paraId="7B75AA2F" w14:textId="77777777" w:rsidTr="00100F2F">
        <w:trPr>
          <w:trHeight w:hRule="exact" w:val="397"/>
        </w:trPr>
        <w:tc>
          <w:tcPr>
            <w:tcW w:w="7797" w:type="dxa"/>
            <w:shd w:val="clear" w:color="auto" w:fill="auto"/>
          </w:tcPr>
          <w:p w14:paraId="6BA21EFD" w14:textId="565CB42F"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Répartition des effets indésirables « receveurs allogéniques » selon le niveau de gravité déclarés</w:t>
            </w:r>
          </w:p>
        </w:tc>
        <w:tc>
          <w:tcPr>
            <w:tcW w:w="2693" w:type="dxa"/>
            <w:shd w:val="clear" w:color="auto" w:fill="auto"/>
          </w:tcPr>
          <w:p w14:paraId="458BC8C5" w14:textId="77777777" w:rsidR="00470D59" w:rsidRPr="00102875" w:rsidRDefault="00470D59" w:rsidP="00470D59">
            <w:pPr>
              <w:rPr>
                <w:rFonts w:ascii="Arial" w:hAnsi="Arial" w:cs="Arial"/>
                <w:caps/>
                <w:sz w:val="18"/>
                <w:szCs w:val="18"/>
              </w:rPr>
            </w:pPr>
          </w:p>
        </w:tc>
        <w:tc>
          <w:tcPr>
            <w:tcW w:w="2126" w:type="dxa"/>
            <w:shd w:val="clear" w:color="auto" w:fill="auto"/>
          </w:tcPr>
          <w:p w14:paraId="1EA206F5" w14:textId="77777777" w:rsidR="00470D59" w:rsidRPr="00102875" w:rsidRDefault="00470D59" w:rsidP="00470D59">
            <w:pPr>
              <w:jc w:val="center"/>
              <w:rPr>
                <w:rFonts w:ascii="Arial" w:hAnsi="Arial" w:cs="Arial"/>
                <w:caps/>
                <w:sz w:val="18"/>
                <w:szCs w:val="18"/>
              </w:rPr>
            </w:pPr>
          </w:p>
        </w:tc>
        <w:tc>
          <w:tcPr>
            <w:tcW w:w="2268" w:type="dxa"/>
          </w:tcPr>
          <w:p w14:paraId="48F1B33B" w14:textId="77777777" w:rsidR="00470D59" w:rsidRPr="00102875" w:rsidRDefault="00470D59" w:rsidP="00470D59">
            <w:pPr>
              <w:jc w:val="center"/>
              <w:rPr>
                <w:rFonts w:ascii="Arial" w:hAnsi="Arial" w:cs="Arial"/>
                <w:caps/>
                <w:sz w:val="18"/>
                <w:szCs w:val="18"/>
              </w:rPr>
            </w:pPr>
          </w:p>
        </w:tc>
      </w:tr>
      <w:tr w:rsidR="00470D59" w14:paraId="6F37D7D4" w14:textId="77777777" w:rsidTr="00100F2F">
        <w:trPr>
          <w:trHeight w:hRule="exact" w:val="397"/>
        </w:trPr>
        <w:tc>
          <w:tcPr>
            <w:tcW w:w="7797" w:type="dxa"/>
            <w:shd w:val="clear" w:color="auto" w:fill="auto"/>
          </w:tcPr>
          <w:p w14:paraId="229FCCB9" w14:textId="37BCBB92"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G3</w:t>
            </w:r>
          </w:p>
        </w:tc>
        <w:tc>
          <w:tcPr>
            <w:tcW w:w="2693" w:type="dxa"/>
            <w:shd w:val="clear" w:color="auto" w:fill="auto"/>
          </w:tcPr>
          <w:p w14:paraId="677DA980" w14:textId="77777777" w:rsidR="00470D59" w:rsidRPr="00102875" w:rsidRDefault="00470D59" w:rsidP="00470D59">
            <w:pPr>
              <w:rPr>
                <w:rFonts w:ascii="Arial" w:hAnsi="Arial" w:cs="Arial"/>
                <w:caps/>
                <w:sz w:val="18"/>
                <w:szCs w:val="18"/>
              </w:rPr>
            </w:pPr>
          </w:p>
        </w:tc>
        <w:tc>
          <w:tcPr>
            <w:tcW w:w="2126" w:type="dxa"/>
            <w:shd w:val="clear" w:color="auto" w:fill="auto"/>
          </w:tcPr>
          <w:p w14:paraId="5ADC7A9A" w14:textId="77777777" w:rsidR="00470D59" w:rsidRPr="00102875" w:rsidRDefault="00470D59" w:rsidP="00470D59">
            <w:pPr>
              <w:jc w:val="center"/>
              <w:rPr>
                <w:rFonts w:ascii="Arial" w:hAnsi="Arial" w:cs="Arial"/>
                <w:caps/>
                <w:sz w:val="18"/>
                <w:szCs w:val="18"/>
              </w:rPr>
            </w:pPr>
          </w:p>
        </w:tc>
        <w:tc>
          <w:tcPr>
            <w:tcW w:w="2268" w:type="dxa"/>
          </w:tcPr>
          <w:p w14:paraId="57583D63" w14:textId="77777777" w:rsidR="00470D59" w:rsidRPr="00102875" w:rsidRDefault="00470D59" w:rsidP="00470D59">
            <w:pPr>
              <w:jc w:val="center"/>
              <w:rPr>
                <w:rFonts w:ascii="Arial" w:hAnsi="Arial" w:cs="Arial"/>
                <w:caps/>
                <w:sz w:val="18"/>
                <w:szCs w:val="18"/>
              </w:rPr>
            </w:pPr>
          </w:p>
        </w:tc>
      </w:tr>
      <w:tr w:rsidR="00470D59" w14:paraId="5765DE22" w14:textId="77777777" w:rsidTr="00100F2F">
        <w:trPr>
          <w:trHeight w:hRule="exact" w:val="397"/>
        </w:trPr>
        <w:tc>
          <w:tcPr>
            <w:tcW w:w="7797" w:type="dxa"/>
            <w:shd w:val="clear" w:color="auto" w:fill="auto"/>
          </w:tcPr>
          <w:p w14:paraId="4C5FCA30" w14:textId="1EA5541A"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G4</w:t>
            </w:r>
          </w:p>
        </w:tc>
        <w:tc>
          <w:tcPr>
            <w:tcW w:w="2693" w:type="dxa"/>
            <w:shd w:val="clear" w:color="auto" w:fill="auto"/>
          </w:tcPr>
          <w:p w14:paraId="11DC7C1E" w14:textId="77777777" w:rsidR="00470D59" w:rsidRPr="00102875" w:rsidRDefault="00470D59" w:rsidP="00470D59">
            <w:pPr>
              <w:rPr>
                <w:rFonts w:ascii="Arial" w:hAnsi="Arial" w:cs="Arial"/>
                <w:caps/>
                <w:sz w:val="18"/>
                <w:szCs w:val="18"/>
              </w:rPr>
            </w:pPr>
          </w:p>
        </w:tc>
        <w:tc>
          <w:tcPr>
            <w:tcW w:w="2126" w:type="dxa"/>
            <w:shd w:val="clear" w:color="auto" w:fill="auto"/>
          </w:tcPr>
          <w:p w14:paraId="529234DC" w14:textId="77777777" w:rsidR="00470D59" w:rsidRPr="00102875" w:rsidRDefault="00470D59" w:rsidP="00470D59">
            <w:pPr>
              <w:jc w:val="center"/>
              <w:rPr>
                <w:rFonts w:ascii="Arial" w:hAnsi="Arial" w:cs="Arial"/>
                <w:caps/>
                <w:sz w:val="18"/>
                <w:szCs w:val="18"/>
              </w:rPr>
            </w:pPr>
          </w:p>
        </w:tc>
        <w:tc>
          <w:tcPr>
            <w:tcW w:w="2268" w:type="dxa"/>
          </w:tcPr>
          <w:p w14:paraId="4E02AAF8" w14:textId="77777777" w:rsidR="00470D59" w:rsidRPr="00102875" w:rsidRDefault="00470D59" w:rsidP="00470D59">
            <w:pPr>
              <w:jc w:val="center"/>
              <w:rPr>
                <w:rFonts w:ascii="Arial" w:hAnsi="Arial" w:cs="Arial"/>
                <w:caps/>
                <w:sz w:val="18"/>
                <w:szCs w:val="18"/>
              </w:rPr>
            </w:pPr>
          </w:p>
        </w:tc>
      </w:tr>
      <w:tr w:rsidR="00470D59" w14:paraId="1468220D" w14:textId="77777777" w:rsidTr="00100F2F">
        <w:trPr>
          <w:trHeight w:hRule="exact" w:val="397"/>
        </w:trPr>
        <w:tc>
          <w:tcPr>
            <w:tcW w:w="7797" w:type="dxa"/>
            <w:shd w:val="clear" w:color="auto" w:fill="auto"/>
          </w:tcPr>
          <w:p w14:paraId="7A07A9B8" w14:textId="327BFF43"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G5</w:t>
            </w:r>
          </w:p>
        </w:tc>
        <w:tc>
          <w:tcPr>
            <w:tcW w:w="2693" w:type="dxa"/>
            <w:shd w:val="clear" w:color="auto" w:fill="auto"/>
          </w:tcPr>
          <w:p w14:paraId="13070337" w14:textId="77777777" w:rsidR="00470D59" w:rsidRPr="00102875" w:rsidRDefault="00470D59" w:rsidP="00470D59">
            <w:pPr>
              <w:rPr>
                <w:rFonts w:ascii="Arial" w:hAnsi="Arial" w:cs="Arial"/>
                <w:caps/>
                <w:sz w:val="18"/>
                <w:szCs w:val="18"/>
              </w:rPr>
            </w:pPr>
          </w:p>
        </w:tc>
        <w:tc>
          <w:tcPr>
            <w:tcW w:w="2126" w:type="dxa"/>
            <w:shd w:val="clear" w:color="auto" w:fill="auto"/>
          </w:tcPr>
          <w:p w14:paraId="0F1302C4" w14:textId="77777777" w:rsidR="00470D59" w:rsidRPr="00102875" w:rsidRDefault="00470D59" w:rsidP="00470D59">
            <w:pPr>
              <w:jc w:val="center"/>
              <w:rPr>
                <w:rFonts w:ascii="Arial" w:hAnsi="Arial" w:cs="Arial"/>
                <w:caps/>
                <w:sz w:val="18"/>
                <w:szCs w:val="18"/>
              </w:rPr>
            </w:pPr>
          </w:p>
        </w:tc>
        <w:tc>
          <w:tcPr>
            <w:tcW w:w="2268" w:type="dxa"/>
          </w:tcPr>
          <w:p w14:paraId="675DCC01" w14:textId="77777777" w:rsidR="00470D59" w:rsidRPr="00102875" w:rsidRDefault="00470D59" w:rsidP="00470D59">
            <w:pPr>
              <w:jc w:val="center"/>
              <w:rPr>
                <w:rFonts w:ascii="Arial" w:hAnsi="Arial" w:cs="Arial"/>
                <w:caps/>
                <w:sz w:val="18"/>
                <w:szCs w:val="18"/>
              </w:rPr>
            </w:pPr>
          </w:p>
        </w:tc>
      </w:tr>
      <w:tr w:rsidR="00470D59" w14:paraId="22858159" w14:textId="77777777" w:rsidTr="00100F2F">
        <w:trPr>
          <w:trHeight w:hRule="exact" w:val="73"/>
        </w:trPr>
        <w:tc>
          <w:tcPr>
            <w:tcW w:w="7797" w:type="dxa"/>
            <w:shd w:val="clear" w:color="auto" w:fill="auto"/>
          </w:tcPr>
          <w:p w14:paraId="23117A05" w14:textId="77777777" w:rsidR="00470D59" w:rsidRPr="00102875" w:rsidRDefault="00470D59" w:rsidP="00470D59">
            <w:pPr>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7082E429" w14:textId="77777777" w:rsidR="00470D59" w:rsidRPr="00102875" w:rsidRDefault="00470D59" w:rsidP="00470D59">
            <w:pPr>
              <w:rPr>
                <w:rFonts w:ascii="Arial" w:hAnsi="Arial" w:cs="Arial"/>
                <w:caps/>
                <w:sz w:val="18"/>
                <w:szCs w:val="18"/>
              </w:rPr>
            </w:pPr>
          </w:p>
        </w:tc>
        <w:tc>
          <w:tcPr>
            <w:tcW w:w="2126" w:type="dxa"/>
            <w:shd w:val="clear" w:color="auto" w:fill="auto"/>
          </w:tcPr>
          <w:p w14:paraId="6877EAA2" w14:textId="77777777" w:rsidR="00470D59" w:rsidRPr="00102875" w:rsidRDefault="00470D59" w:rsidP="00470D59">
            <w:pPr>
              <w:jc w:val="center"/>
              <w:rPr>
                <w:rFonts w:ascii="Arial" w:hAnsi="Arial" w:cs="Arial"/>
                <w:caps/>
                <w:sz w:val="18"/>
                <w:szCs w:val="18"/>
              </w:rPr>
            </w:pPr>
          </w:p>
        </w:tc>
        <w:tc>
          <w:tcPr>
            <w:tcW w:w="2268" w:type="dxa"/>
          </w:tcPr>
          <w:p w14:paraId="5B713EDD" w14:textId="77777777" w:rsidR="00470D59" w:rsidRPr="00102875" w:rsidRDefault="00470D59" w:rsidP="00470D59">
            <w:pPr>
              <w:jc w:val="center"/>
              <w:rPr>
                <w:rFonts w:ascii="Arial" w:hAnsi="Arial" w:cs="Arial"/>
                <w:caps/>
                <w:sz w:val="18"/>
                <w:szCs w:val="18"/>
              </w:rPr>
            </w:pPr>
          </w:p>
        </w:tc>
      </w:tr>
      <w:tr w:rsidR="00470D59" w14:paraId="26470E9D" w14:textId="77777777" w:rsidTr="00100F2F">
        <w:trPr>
          <w:trHeight w:hRule="exact" w:val="397"/>
        </w:trPr>
        <w:tc>
          <w:tcPr>
            <w:tcW w:w="7797" w:type="dxa"/>
            <w:shd w:val="clear" w:color="auto" w:fill="auto"/>
          </w:tcPr>
          <w:p w14:paraId="08D5528F" w14:textId="3860B1CA" w:rsidR="00470D59" w:rsidRPr="00102875" w:rsidRDefault="00100F2F" w:rsidP="00470D59">
            <w:pPr>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Nombre</w:t>
            </w:r>
            <w:r w:rsidRPr="00102875">
              <w:rPr>
                <w:rFonts w:ascii="Arial" w:eastAsia="Calibri" w:hAnsi="Arial" w:cs="Arial"/>
                <w:color w:val="000000" w:themeColor="text1"/>
                <w:sz w:val="18"/>
                <w:szCs w:val="18"/>
                <w:lang w:eastAsia="en-US"/>
                <w14:ligatures w14:val="standardContextual"/>
              </w:rPr>
              <w:t xml:space="preserve"> </w:t>
            </w:r>
            <w:r w:rsidR="00470D59" w:rsidRPr="00102875">
              <w:rPr>
                <w:rFonts w:ascii="Arial" w:eastAsia="Calibri" w:hAnsi="Arial" w:cs="Arial"/>
                <w:color w:val="000000" w:themeColor="text1"/>
                <w:sz w:val="18"/>
                <w:szCs w:val="18"/>
                <w:lang w:eastAsia="en-US"/>
                <w14:ligatures w14:val="standardContextual"/>
              </w:rPr>
              <w:t>Incidents (pour information)</w:t>
            </w:r>
          </w:p>
        </w:tc>
        <w:tc>
          <w:tcPr>
            <w:tcW w:w="2693" w:type="dxa"/>
            <w:shd w:val="clear" w:color="auto" w:fill="auto"/>
          </w:tcPr>
          <w:p w14:paraId="7ACCFDDB" w14:textId="77777777" w:rsidR="00470D59" w:rsidRPr="00102875" w:rsidRDefault="00470D59" w:rsidP="00470D59">
            <w:pPr>
              <w:rPr>
                <w:rFonts w:ascii="Arial" w:hAnsi="Arial" w:cs="Arial"/>
                <w:caps/>
                <w:sz w:val="18"/>
                <w:szCs w:val="18"/>
              </w:rPr>
            </w:pPr>
          </w:p>
        </w:tc>
        <w:tc>
          <w:tcPr>
            <w:tcW w:w="2126" w:type="dxa"/>
            <w:shd w:val="clear" w:color="auto" w:fill="auto"/>
          </w:tcPr>
          <w:p w14:paraId="2533A675" w14:textId="77777777" w:rsidR="00470D59" w:rsidRPr="00102875" w:rsidRDefault="00470D59" w:rsidP="00470D59">
            <w:pPr>
              <w:jc w:val="center"/>
              <w:rPr>
                <w:rFonts w:ascii="Arial" w:hAnsi="Arial" w:cs="Arial"/>
                <w:caps/>
                <w:sz w:val="18"/>
                <w:szCs w:val="18"/>
              </w:rPr>
            </w:pPr>
          </w:p>
        </w:tc>
        <w:tc>
          <w:tcPr>
            <w:tcW w:w="2268" w:type="dxa"/>
          </w:tcPr>
          <w:p w14:paraId="49859F8F" w14:textId="2A4ECE13" w:rsidR="00470D59" w:rsidRPr="00102875" w:rsidRDefault="00470D59" w:rsidP="00470D59">
            <w:pPr>
              <w:jc w:val="center"/>
              <w:rPr>
                <w:rFonts w:ascii="Arial" w:hAnsi="Arial" w:cs="Arial"/>
                <w:caps/>
                <w:sz w:val="18"/>
                <w:szCs w:val="18"/>
              </w:rPr>
            </w:pPr>
          </w:p>
        </w:tc>
      </w:tr>
      <w:tr w:rsidR="00470D59" w14:paraId="2BC22C01" w14:textId="77777777" w:rsidTr="00100F2F">
        <w:trPr>
          <w:trHeight w:hRule="exact" w:val="397"/>
        </w:trPr>
        <w:tc>
          <w:tcPr>
            <w:tcW w:w="7797" w:type="dxa"/>
            <w:shd w:val="clear" w:color="auto" w:fill="auto"/>
          </w:tcPr>
          <w:p w14:paraId="357ACF1B" w14:textId="551491D9" w:rsidR="00470D59" w:rsidRPr="00102875" w:rsidRDefault="00100F2F" w:rsidP="00470D59">
            <w:pPr>
              <w:jc w:val="both"/>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Nombre d’</w:t>
            </w:r>
            <w:r w:rsidR="00470D59" w:rsidRPr="00102875">
              <w:rPr>
                <w:rFonts w:ascii="Arial" w:hAnsi="Arial" w:cs="Arial"/>
                <w:sz w:val="18"/>
                <w:szCs w:val="18"/>
              </w:rPr>
              <w:t xml:space="preserve">Incidents et effets indésirables liés </w:t>
            </w:r>
            <w:r w:rsidR="00470D59" w:rsidRPr="00102875">
              <w:rPr>
                <w:rFonts w:ascii="Arial" w:eastAsia="Calibri" w:hAnsi="Arial" w:cs="Arial"/>
                <w:color w:val="000000" w:themeColor="text1"/>
                <w:sz w:val="18"/>
                <w:szCs w:val="18"/>
                <w:lang w:eastAsia="en-US"/>
                <w14:ligatures w14:val="standardContextual"/>
              </w:rPr>
              <w:t>(pour information)</w:t>
            </w:r>
          </w:p>
        </w:tc>
        <w:tc>
          <w:tcPr>
            <w:tcW w:w="2693" w:type="dxa"/>
            <w:shd w:val="clear" w:color="auto" w:fill="auto"/>
          </w:tcPr>
          <w:p w14:paraId="43680564" w14:textId="77777777" w:rsidR="00470D59" w:rsidRPr="00102875" w:rsidRDefault="00470D59" w:rsidP="00470D59">
            <w:pPr>
              <w:rPr>
                <w:rFonts w:ascii="Arial" w:hAnsi="Arial" w:cs="Arial"/>
                <w:caps/>
                <w:sz w:val="18"/>
                <w:szCs w:val="18"/>
              </w:rPr>
            </w:pPr>
          </w:p>
        </w:tc>
        <w:tc>
          <w:tcPr>
            <w:tcW w:w="2126" w:type="dxa"/>
            <w:shd w:val="clear" w:color="auto" w:fill="auto"/>
          </w:tcPr>
          <w:p w14:paraId="08A3B6AE" w14:textId="77777777" w:rsidR="00470D59" w:rsidRPr="00102875" w:rsidRDefault="00470D59" w:rsidP="00470D59">
            <w:pPr>
              <w:jc w:val="center"/>
              <w:rPr>
                <w:rFonts w:ascii="Arial" w:hAnsi="Arial" w:cs="Arial"/>
                <w:caps/>
                <w:sz w:val="18"/>
                <w:szCs w:val="18"/>
              </w:rPr>
            </w:pPr>
          </w:p>
        </w:tc>
        <w:tc>
          <w:tcPr>
            <w:tcW w:w="2268" w:type="dxa"/>
          </w:tcPr>
          <w:p w14:paraId="0BA3F387" w14:textId="2C44674A" w:rsidR="00470D59" w:rsidRPr="00102875" w:rsidRDefault="00470D59" w:rsidP="00470D59">
            <w:pPr>
              <w:jc w:val="center"/>
              <w:rPr>
                <w:rFonts w:ascii="Arial" w:hAnsi="Arial" w:cs="Arial"/>
                <w:caps/>
                <w:sz w:val="18"/>
                <w:szCs w:val="18"/>
              </w:rPr>
            </w:pPr>
          </w:p>
        </w:tc>
      </w:tr>
    </w:tbl>
    <w:p w14:paraId="147C59DF" w14:textId="77777777" w:rsidR="00337243" w:rsidRPr="00337243" w:rsidRDefault="00337243">
      <w:pPr>
        <w:rPr>
          <w:sz w:val="16"/>
          <w:szCs w:val="16"/>
        </w:rPr>
      </w:pPr>
      <w:r w:rsidRPr="00337243">
        <w:rPr>
          <w:b/>
          <w:bCs/>
          <w:sz w:val="16"/>
          <w:szCs w:val="16"/>
        </w:rPr>
        <w:t>Incident (I)</w:t>
      </w:r>
      <w:r w:rsidRPr="00337243">
        <w:rPr>
          <w:sz w:val="16"/>
          <w:szCs w:val="16"/>
        </w:rPr>
        <w:t xml:space="preserve"> Un incident grave de biovigilance est le fait d’un accident ou une erreur, liés aux activités portant sur les organes, les tissus, les cellules et le lait maternel à usage thérapeutique et qui est susceptible d'entraîner : • Un effet indésirable grave ou inattendu chez les personnes concernées par les activités décrites précédemment ; • Une perte de greffons. Deux autres types d’événements répondent également à la définition d'un incident grave de biovigilance : • La fréquence anormalement élevée de survenue d’incidents ou d’effets indésirables attendus ; • Toute information concernant le donneur ou le don, découverte de façon fortuite après le prélèvement et dont les conséquences sont susceptibles d'entraîner un risque pour la santé des receveurs. </w:t>
      </w:r>
    </w:p>
    <w:p w14:paraId="35E38A89" w14:textId="019076B7" w:rsidR="00723D93" w:rsidRPr="00337243" w:rsidRDefault="00337243">
      <w:pPr>
        <w:rPr>
          <w:sz w:val="16"/>
          <w:szCs w:val="16"/>
        </w:rPr>
      </w:pPr>
      <w:r w:rsidRPr="00337243">
        <w:rPr>
          <w:b/>
          <w:bCs/>
          <w:sz w:val="16"/>
          <w:szCs w:val="16"/>
        </w:rPr>
        <w:t>Effet indésirable (EI)</w:t>
      </w:r>
      <w:r w:rsidRPr="00337243">
        <w:rPr>
          <w:sz w:val="16"/>
          <w:szCs w:val="16"/>
        </w:rPr>
        <w:t xml:space="preserve"> Dans le cadre de la biovigilance, un effet indésirable est une réaction nocive survenant chez les personnes concernées par la biovigilance (donneur(se)s, patient(e)s autologues et receveurs) liée ou susceptible d’être liée aux organes, aux tissus, aux cellules ou au lait maternel à usage thérapeutique. Un effet indésirable grave est un effet indésirable ayant entrainé la mort ou ayant mis la vie en danger, entrainé une invalidité ou une incapacité, ou provoqué ou prolongé une hospitalisation ou tout autre état morbide</w:t>
      </w:r>
    </w:p>
    <w:p w14:paraId="1E26EE86" w14:textId="1906012C" w:rsidR="00337243" w:rsidRPr="00337243" w:rsidRDefault="00337243">
      <w:pPr>
        <w:rPr>
          <w:sz w:val="16"/>
          <w:szCs w:val="16"/>
        </w:rPr>
      </w:pPr>
      <w:r w:rsidRPr="00337243">
        <w:rPr>
          <w:b/>
          <w:bCs/>
          <w:sz w:val="16"/>
          <w:szCs w:val="16"/>
        </w:rPr>
        <w:t>Un effet indésirable inattendu est effet indésirable grave ou non grave</w:t>
      </w:r>
      <w:r w:rsidRPr="00337243">
        <w:rPr>
          <w:sz w:val="16"/>
          <w:szCs w:val="16"/>
        </w:rPr>
        <w:t xml:space="preserve"> dont la nature, la sévérité, l'évolution n'est pas attendue au regard des critères définis par l'Agence de la biomédecine ou compte tenu de l'état de santé des personnes concernées.</w:t>
      </w:r>
    </w:p>
    <w:p w14:paraId="56273862" w14:textId="13C68DF2" w:rsidR="00337243" w:rsidRDefault="00337243"/>
    <w:p w14:paraId="43404465" w14:textId="2C7C5C14" w:rsidR="00AD30E8" w:rsidRPr="00AD30E8" w:rsidRDefault="00AD30E8">
      <w:pPr>
        <w:rPr>
          <w:sz w:val="16"/>
          <w:szCs w:val="16"/>
        </w:rPr>
      </w:pPr>
      <w:r w:rsidRPr="00AD30E8">
        <w:rPr>
          <w:sz w:val="16"/>
          <w:szCs w:val="16"/>
        </w:rPr>
        <w:t>Un thesaurus des thématiques identifiées dans les déclarations cellules de biovigilance a été mis en place en 2023.</w:t>
      </w:r>
    </w:p>
    <w:p w14:paraId="6F157580" w14:textId="77777777" w:rsidR="00337243" w:rsidRDefault="00337243"/>
    <w:p w14:paraId="09E1758C" w14:textId="39AAF8BE" w:rsidR="00337243" w:rsidRDefault="00337243">
      <w:pPr>
        <w:rPr>
          <w:rFonts w:ascii="Arial" w:hAnsi="Arial" w:cs="Arial"/>
          <w:bCs/>
          <w:i/>
        </w:rPr>
        <w:sectPr w:rsidR="00337243">
          <w:headerReference w:type="default" r:id="rId10"/>
          <w:footerReference w:type="even" r:id="rId11"/>
          <w:footerReference w:type="default" r:id="rId12"/>
          <w:pgSz w:w="16838" w:h="11906" w:orient="landscape"/>
          <w:pgMar w:top="1418" w:right="962" w:bottom="1418" w:left="1418" w:header="709" w:footer="709" w:gutter="0"/>
          <w:cols w:space="708"/>
        </w:sectPr>
      </w:pPr>
    </w:p>
    <w:p w14:paraId="748D3F0F" w14:textId="77777777" w:rsidR="00723D93" w:rsidRDefault="00723D93">
      <w:pPr>
        <w:rPr>
          <w:rFonts w:ascii="Arial" w:hAnsi="Arial" w:cs="Arial"/>
          <w:bCs/>
        </w:rPr>
      </w:pPr>
    </w:p>
    <w:p w14:paraId="69B92AF7" w14:textId="77777777" w:rsidR="00723D93" w:rsidRDefault="00723D93">
      <w:pPr>
        <w:rPr>
          <w:rFonts w:ascii="Arial" w:hAnsi="Arial" w:cs="Arial"/>
          <w:bCs/>
        </w:rPr>
      </w:pPr>
    </w:p>
    <w:tbl>
      <w:tblPr>
        <w:tblW w:w="15240" w:type="dxa"/>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1354"/>
        <w:gridCol w:w="6558"/>
        <w:gridCol w:w="3839"/>
        <w:gridCol w:w="2624"/>
      </w:tblGrid>
      <w:tr w:rsidR="00A9496E" w14:paraId="74ECB699" w14:textId="77777777" w:rsidTr="00A9496E">
        <w:trPr>
          <w:trHeight w:val="142"/>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vAlign w:val="center"/>
          </w:tcPr>
          <w:p w14:paraId="7FB24422" w14:textId="77777777" w:rsidR="00A9496E" w:rsidRDefault="00A9496E">
            <w:pPr>
              <w:rPr>
                <w:rFonts w:ascii="Arial" w:hAnsi="Arial" w:cs="Arial"/>
              </w:rPr>
            </w:pPr>
            <w:r>
              <w:rPr>
                <w:rFonts w:ascii="Arial" w:hAnsi="Arial" w:cs="Arial"/>
                <w:b/>
                <w:bCs/>
                <w:color w:val="FFFFFF"/>
              </w:rPr>
              <w:t>PARTIE 1. MANAGEMENT STRATEGIQUE ORGANISATION GENERALE ET FONCTIONNEMENT</w:t>
            </w:r>
          </w:p>
        </w:tc>
      </w:tr>
      <w:tr w:rsidR="00A9496E" w14:paraId="75DE129D" w14:textId="77777777" w:rsidTr="00A9496E">
        <w:trPr>
          <w:trHeight w:val="221"/>
          <w:tblCellSpacing w:w="0" w:type="dxa"/>
        </w:trPr>
        <w:tc>
          <w:tcPr>
            <w:tcW w:w="15240" w:type="dxa"/>
            <w:gridSpan w:val="5"/>
            <w:tcBorders>
              <w:top w:val="single" w:sz="4" w:space="0" w:color="auto"/>
              <w:left w:val="single" w:sz="4" w:space="0" w:color="auto"/>
              <w:bottom w:val="single" w:sz="4" w:space="0" w:color="auto"/>
              <w:right w:val="single" w:sz="4" w:space="0" w:color="auto"/>
            </w:tcBorders>
            <w:shd w:val="clear" w:color="auto" w:fill="8EB4E3"/>
            <w:vAlign w:val="center"/>
          </w:tcPr>
          <w:p w14:paraId="3825FB4D" w14:textId="77777777" w:rsidR="00A9496E" w:rsidRDefault="00A9496E">
            <w:pPr>
              <w:rPr>
                <w:rFonts w:ascii="Arial" w:hAnsi="Arial" w:cs="Arial"/>
              </w:rPr>
            </w:pPr>
            <w:r>
              <w:rPr>
                <w:rFonts w:ascii="Arial" w:hAnsi="Arial" w:cs="Arial"/>
                <w:b/>
                <w:bCs/>
                <w:color w:val="000000"/>
              </w:rPr>
              <w:t xml:space="preserve">1. Prise en compte par l’établissement de l’activité de vigilance et de la qualité/exhaustivité des données nécessaires au suivi des greffes et à l’analyse de l’activité </w:t>
            </w:r>
          </w:p>
          <w:p w14:paraId="24268C38" w14:textId="77777777" w:rsidR="00A9496E" w:rsidRDefault="00A9496E">
            <w:pPr>
              <w:rPr>
                <w:rFonts w:ascii="Arial" w:hAnsi="Arial" w:cs="Arial"/>
              </w:rPr>
            </w:pPr>
            <w:r>
              <w:rPr>
                <w:rFonts w:ascii="Arial" w:hAnsi="Arial" w:cs="Arial"/>
              </w:rPr>
              <w:t> </w:t>
            </w:r>
          </w:p>
        </w:tc>
      </w:tr>
      <w:tr w:rsidR="00A9496E" w14:paraId="1E95FA8F" w14:textId="77777777" w:rsidTr="00A9496E">
        <w:trPr>
          <w:trHeight w:val="365"/>
          <w:tblCellSpacing w:w="0" w:type="dxa"/>
        </w:trPr>
        <w:tc>
          <w:tcPr>
            <w:tcW w:w="865" w:type="dxa"/>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637CFBCE" w14:textId="77777777" w:rsidR="00A9496E" w:rsidRDefault="00A9496E">
            <w:pPr>
              <w:jc w:val="center"/>
              <w:rPr>
                <w:rFonts w:ascii="Arial" w:hAnsi="Arial" w:cs="Arial"/>
              </w:rPr>
            </w:pPr>
            <w:r>
              <w:rPr>
                <w:rFonts w:ascii="Arial" w:hAnsi="Arial" w:cs="Arial"/>
                <w:b/>
                <w:bCs/>
                <w:color w:val="000000"/>
              </w:rPr>
              <w:t>N°</w:t>
            </w:r>
          </w:p>
        </w:tc>
        <w:tc>
          <w:tcPr>
            <w:tcW w:w="1354"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4CD507E5" w14:textId="77777777" w:rsidR="00A9496E" w:rsidRDefault="00A9496E">
            <w:pPr>
              <w:jc w:val="center"/>
              <w:rPr>
                <w:rFonts w:ascii="Arial" w:hAnsi="Arial" w:cs="Arial"/>
              </w:rPr>
            </w:pPr>
            <w:r>
              <w:rPr>
                <w:rFonts w:ascii="Arial" w:hAnsi="Arial" w:cs="Arial"/>
                <w:b/>
                <w:bCs/>
                <w:color w:val="000000"/>
              </w:rPr>
              <w:t>Références</w:t>
            </w:r>
          </w:p>
        </w:tc>
        <w:tc>
          <w:tcPr>
            <w:tcW w:w="6558"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239CB1E9" w14:textId="77777777" w:rsidR="00A9496E" w:rsidRDefault="00A9496E">
            <w:pPr>
              <w:jc w:val="center"/>
              <w:rPr>
                <w:rFonts w:ascii="Arial" w:hAnsi="Arial" w:cs="Arial"/>
              </w:rPr>
            </w:pPr>
            <w:r>
              <w:rPr>
                <w:rFonts w:ascii="Arial" w:hAnsi="Arial" w:cs="Arial"/>
                <w:b/>
                <w:bCs/>
                <w:color w:val="000000"/>
              </w:rPr>
              <w:t>Items</w:t>
            </w:r>
          </w:p>
        </w:tc>
        <w:tc>
          <w:tcPr>
            <w:tcW w:w="3839"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451AA12B" w14:textId="4C5625BA" w:rsidR="00A9496E" w:rsidRPr="005421BE" w:rsidRDefault="005421BE">
            <w:pPr>
              <w:jc w:val="center"/>
              <w:rPr>
                <w:rFonts w:ascii="Arial" w:hAnsi="Arial" w:cs="Arial"/>
              </w:rPr>
            </w:pPr>
            <w:r w:rsidRPr="005421BE">
              <w:rPr>
                <w:rFonts w:ascii="Arial" w:hAnsi="Arial" w:cs="Arial"/>
              </w:rPr>
              <w:t>Etat des lieux de l’activité de greffe de CSH</w:t>
            </w:r>
            <w:r w:rsidRPr="005421BE">
              <w:rPr>
                <w:rFonts w:ascii="Arial" w:hAnsi="Arial" w:cs="Arial"/>
                <w:color w:val="000000"/>
              </w:rPr>
              <w:t> (à renseigner en détail par l’établissement autorisé)</w:t>
            </w:r>
            <w:r w:rsidR="00A9496E" w:rsidRPr="005421BE">
              <w:rPr>
                <w:rFonts w:ascii="Arial" w:hAnsi="Arial" w:cs="Arial"/>
                <w:color w:val="E46C0A"/>
              </w:rPr>
              <w:t> </w:t>
            </w:r>
          </w:p>
        </w:tc>
        <w:tc>
          <w:tcPr>
            <w:tcW w:w="2624"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29A5CE9B" w14:textId="77777777" w:rsidR="00A9496E" w:rsidRDefault="00A9496E">
            <w:pPr>
              <w:jc w:val="center"/>
              <w:rPr>
                <w:rFonts w:ascii="Arial" w:hAnsi="Arial" w:cs="Arial"/>
              </w:rPr>
            </w:pPr>
            <w:r>
              <w:rPr>
                <w:rFonts w:ascii="Arial" w:hAnsi="Arial" w:cs="Arial"/>
                <w:b/>
                <w:bCs/>
                <w:color w:val="000000"/>
              </w:rPr>
              <w:t>Avis inspecteur</w:t>
            </w:r>
          </w:p>
          <w:p w14:paraId="58F3DDEF" w14:textId="77777777" w:rsidR="00A9496E" w:rsidRDefault="00A9496E">
            <w:pPr>
              <w:jc w:val="center"/>
              <w:rPr>
                <w:rFonts w:ascii="Arial" w:hAnsi="Arial" w:cs="Arial"/>
              </w:rPr>
            </w:pPr>
            <w:r>
              <w:rPr>
                <w:rFonts w:ascii="Arial" w:hAnsi="Arial" w:cs="Arial"/>
                <w:b/>
                <w:bCs/>
                <w:color w:val="000000"/>
              </w:rPr>
              <w:t>(C1)</w:t>
            </w:r>
          </w:p>
        </w:tc>
      </w:tr>
      <w:tr w:rsidR="00A9496E" w14:paraId="15E37A94" w14:textId="77777777" w:rsidTr="00A9496E">
        <w:trPr>
          <w:trHeight w:val="738"/>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ABA0687" w14:textId="77777777" w:rsidR="00A9496E" w:rsidRPr="00DC54D9" w:rsidRDefault="00A9496E">
            <w:pPr>
              <w:jc w:val="center"/>
              <w:rPr>
                <w:rFonts w:ascii="Arial" w:hAnsi="Arial" w:cs="Arial"/>
                <w:sz w:val="18"/>
                <w:szCs w:val="18"/>
              </w:rPr>
            </w:pPr>
            <w:r w:rsidRPr="00DC54D9">
              <w:rPr>
                <w:rFonts w:ascii="Arial" w:hAnsi="Arial" w:cs="Arial"/>
                <w:color w:val="000000"/>
                <w:sz w:val="18"/>
                <w:szCs w:val="18"/>
              </w:rPr>
              <w:t>1</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22AB0F0" w14:textId="77777777" w:rsidR="008875EE" w:rsidRPr="00DC54D9" w:rsidRDefault="00A9496E">
            <w:pPr>
              <w:jc w:val="center"/>
              <w:rPr>
                <w:rFonts w:ascii="Arial" w:hAnsi="Arial" w:cs="Arial"/>
                <w:color w:val="000000"/>
                <w:sz w:val="18"/>
                <w:szCs w:val="18"/>
              </w:rPr>
            </w:pPr>
            <w:r w:rsidRPr="00DC54D9">
              <w:rPr>
                <w:rFonts w:ascii="Arial" w:hAnsi="Arial" w:cs="Arial"/>
                <w:color w:val="000000"/>
                <w:sz w:val="18"/>
                <w:szCs w:val="18"/>
              </w:rPr>
              <w:t>R.1211-36</w:t>
            </w:r>
          </w:p>
          <w:p w14:paraId="4D996D4A" w14:textId="14CE3FEB" w:rsidR="00A9496E" w:rsidRPr="00DC54D9" w:rsidRDefault="008875EE">
            <w:pPr>
              <w:jc w:val="center"/>
              <w:rPr>
                <w:rFonts w:ascii="Arial" w:hAnsi="Arial" w:cs="Arial"/>
                <w:sz w:val="18"/>
                <w:szCs w:val="18"/>
              </w:rPr>
            </w:pPr>
            <w:r w:rsidRPr="00DC54D9">
              <w:rPr>
                <w:rFonts w:ascii="Arial" w:hAnsi="Arial" w:cs="Arial"/>
                <w:color w:val="000000"/>
                <w:sz w:val="18"/>
                <w:szCs w:val="18"/>
              </w:rPr>
              <w:t>CSP</w:t>
            </w:r>
            <w:r w:rsidR="00A9496E" w:rsidRPr="00DC54D9">
              <w:rPr>
                <w:rFonts w:ascii="Arial" w:hAnsi="Arial" w:cs="Arial"/>
                <w:color w:val="000000"/>
                <w:sz w:val="18"/>
                <w:szCs w:val="18"/>
              </w:rPr>
              <w:t xml:space="preserve">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202A0A7" w14:textId="07053B46" w:rsidR="00A9496E" w:rsidRPr="00DC54D9" w:rsidRDefault="00A9496E">
            <w:pPr>
              <w:rPr>
                <w:rFonts w:ascii="Arial" w:hAnsi="Arial" w:cs="Arial"/>
                <w:sz w:val="18"/>
                <w:szCs w:val="18"/>
              </w:rPr>
            </w:pPr>
            <w:r w:rsidRPr="00DC54D9">
              <w:rPr>
                <w:rFonts w:ascii="Arial" w:hAnsi="Arial" w:cs="Arial"/>
                <w:color w:val="000000"/>
                <w:sz w:val="18"/>
                <w:szCs w:val="18"/>
              </w:rPr>
              <w:t xml:space="preserve">Le CLB et son suppléant sont désignés par la direction générale de l’établissement </w:t>
            </w:r>
          </w:p>
          <w:p w14:paraId="09D9E84F"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p w14:paraId="07B1D6AD" w14:textId="361C1141" w:rsidR="00A9496E" w:rsidRPr="00DC54D9" w:rsidRDefault="00A9496E">
            <w:pPr>
              <w:spacing w:before="60"/>
              <w:rPr>
                <w:rFonts w:ascii="Arial" w:hAnsi="Arial" w:cs="Arial"/>
                <w:i/>
                <w:iCs/>
                <w:color w:val="808080"/>
                <w:sz w:val="18"/>
                <w:szCs w:val="18"/>
              </w:rPr>
            </w:pPr>
            <w:r w:rsidRPr="00DC54D9">
              <w:rPr>
                <w:rFonts w:ascii="Arial" w:hAnsi="Arial" w:cs="Arial"/>
                <w:i/>
                <w:iCs/>
                <w:color w:val="808080"/>
                <w:sz w:val="18"/>
                <w:szCs w:val="18"/>
              </w:rPr>
              <w:t>Fiche de désignation des CLB qui doit être contresignée par le directeur d’établissement. Dernière version</w:t>
            </w:r>
            <w:r w:rsidR="008875EE" w:rsidRPr="00DC54D9">
              <w:rPr>
                <w:rFonts w:ascii="Arial" w:hAnsi="Arial" w:cs="Arial"/>
                <w:i/>
                <w:iCs/>
                <w:color w:val="808080"/>
                <w:sz w:val="18"/>
                <w:szCs w:val="18"/>
              </w:rPr>
              <w:t xml:space="preserve"> de l’ABM</w:t>
            </w:r>
            <w:r w:rsidRPr="00DC54D9">
              <w:rPr>
                <w:rFonts w:ascii="Arial" w:hAnsi="Arial" w:cs="Arial"/>
                <w:i/>
                <w:iCs/>
                <w:color w:val="808080"/>
                <w:sz w:val="18"/>
                <w:szCs w:val="18"/>
              </w:rPr>
              <w:t xml:space="preserve"> datant d’ao</w:t>
            </w:r>
            <w:r w:rsidR="00CF1F6C" w:rsidRPr="00DC54D9">
              <w:rPr>
                <w:rFonts w:ascii="Arial" w:hAnsi="Arial" w:cs="Arial"/>
                <w:i/>
                <w:iCs/>
                <w:color w:val="808080"/>
                <w:sz w:val="18"/>
                <w:szCs w:val="18"/>
              </w:rPr>
              <w:t>û</w:t>
            </w:r>
            <w:r w:rsidRPr="00DC54D9">
              <w:rPr>
                <w:rFonts w:ascii="Arial" w:hAnsi="Arial" w:cs="Arial"/>
                <w:i/>
                <w:iCs/>
                <w:color w:val="808080"/>
                <w:sz w:val="18"/>
                <w:szCs w:val="18"/>
              </w:rPr>
              <w:t>t 2024</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C855242"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 xml:space="preserve">Fiche de désignation des CLB qui doit être contresignée par le directeur d’établissement </w:t>
            </w:r>
          </w:p>
          <w:bookmarkStart w:id="1" w:name="_Hlk189836714"/>
          <w:p w14:paraId="31B19CA6" w14:textId="780C9EAF" w:rsidR="00A9496E" w:rsidRPr="00DC54D9" w:rsidRDefault="00A9496E">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bookmarkEnd w:id="1"/>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D34AA6"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28EE7C10"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2E2430D" w14:textId="77777777" w:rsidR="00A9496E" w:rsidRPr="00DC54D9" w:rsidRDefault="00A9496E">
            <w:pPr>
              <w:jc w:val="center"/>
              <w:rPr>
                <w:rFonts w:ascii="Arial" w:hAnsi="Arial" w:cs="Arial"/>
                <w:sz w:val="18"/>
                <w:szCs w:val="18"/>
              </w:rPr>
            </w:pPr>
            <w:r w:rsidRPr="00DC54D9">
              <w:rPr>
                <w:rFonts w:ascii="Arial" w:hAnsi="Arial" w:cs="Arial"/>
                <w:color w:val="000000"/>
                <w:sz w:val="18"/>
                <w:szCs w:val="18"/>
              </w:rPr>
              <w:t>2</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D3327E8" w14:textId="08007436" w:rsidR="00A9496E" w:rsidRPr="00DC54D9" w:rsidRDefault="00A9496E">
            <w:pPr>
              <w:jc w:val="center"/>
              <w:rPr>
                <w:rFonts w:ascii="Arial" w:hAnsi="Arial" w:cs="Arial"/>
                <w:sz w:val="18"/>
                <w:szCs w:val="18"/>
              </w:rPr>
            </w:pPr>
            <w:r w:rsidRPr="00DC54D9">
              <w:rPr>
                <w:rFonts w:ascii="Arial" w:hAnsi="Arial" w:cs="Arial"/>
                <w:color w:val="000000"/>
                <w:sz w:val="18"/>
                <w:szCs w:val="18"/>
              </w:rPr>
              <w:t xml:space="preserve">Guide de biovigilance </w:t>
            </w:r>
          </w:p>
          <w:p w14:paraId="3E8ED57C" w14:textId="77777777" w:rsidR="00A9496E" w:rsidRPr="00DC54D9" w:rsidRDefault="00A9496E">
            <w:pPr>
              <w:jc w:val="center"/>
              <w:rPr>
                <w:rFonts w:ascii="Arial" w:hAnsi="Arial" w:cs="Arial"/>
                <w:sz w:val="18"/>
                <w:szCs w:val="18"/>
              </w:rPr>
            </w:pPr>
            <w:r w:rsidRPr="00DC54D9">
              <w:rPr>
                <w:rFonts w:ascii="Arial" w:hAnsi="Arial" w:cs="Arial"/>
                <w:sz w:val="18"/>
                <w:szCs w:val="18"/>
              </w:rPr>
              <w:t>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8A0C699" w14:textId="2BBBEF23" w:rsidR="00A9496E" w:rsidRPr="00DC54D9" w:rsidRDefault="00A9496E">
            <w:pPr>
              <w:rPr>
                <w:rFonts w:ascii="Arial" w:hAnsi="Arial" w:cs="Arial"/>
                <w:sz w:val="18"/>
                <w:szCs w:val="18"/>
              </w:rPr>
            </w:pPr>
            <w:r w:rsidRPr="00DC54D9">
              <w:rPr>
                <w:rFonts w:ascii="Arial" w:hAnsi="Arial" w:cs="Arial"/>
                <w:color w:val="000000"/>
                <w:sz w:val="18"/>
                <w:szCs w:val="18"/>
              </w:rPr>
              <w:t xml:space="preserve">Le CLB </w:t>
            </w:r>
            <w:r w:rsidRPr="00DC54D9">
              <w:rPr>
                <w:rFonts w:ascii="Arial" w:hAnsi="Arial" w:cs="Arial"/>
                <w:sz w:val="18"/>
                <w:szCs w:val="18"/>
              </w:rPr>
              <w:t>du centre greffeur assure-t-il d’autres missions de vigilance pour :</w:t>
            </w:r>
          </w:p>
          <w:p w14:paraId="1AEF992D" w14:textId="77777777" w:rsidR="00A9496E" w:rsidRPr="00DC54D9" w:rsidRDefault="00A9496E">
            <w:pPr>
              <w:rPr>
                <w:rFonts w:ascii="Arial" w:hAnsi="Arial" w:cs="Arial"/>
                <w:sz w:val="18"/>
                <w:szCs w:val="18"/>
              </w:rPr>
            </w:pPr>
            <w:r w:rsidRPr="00DC54D9">
              <w:rPr>
                <w:rFonts w:ascii="Arial" w:hAnsi="Arial" w:cs="Arial"/>
                <w:sz w:val="18"/>
                <w:szCs w:val="18"/>
              </w:rPr>
              <w:t> </w:t>
            </w:r>
          </w:p>
          <w:p w14:paraId="74D412A9" w14:textId="073DF84B"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-greffe d’organes  </w:t>
            </w:r>
          </w:p>
          <w:p w14:paraId="06DCC9E5" w14:textId="22FB13D2"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-prélèvement d’organes </w:t>
            </w:r>
          </w:p>
          <w:p w14:paraId="5F3A0A44" w14:textId="77777777"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-greffe de tissus </w:t>
            </w:r>
          </w:p>
          <w:p w14:paraId="50A8B5C2" w14:textId="77777777"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-lactarium </w:t>
            </w:r>
          </w:p>
          <w:p w14:paraId="7351B242" w14:textId="77777777" w:rsidR="00A9496E" w:rsidRPr="00DC54D9" w:rsidRDefault="00A9496E">
            <w:pPr>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0308590"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p w14:paraId="7EFCB63B"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066AFBDC"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486E18A0"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67BF423F" w14:textId="42B3987A"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5D4A0C"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75D4784D"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01A3326" w14:textId="77777777" w:rsidR="00A9496E" w:rsidRPr="00DC54D9" w:rsidRDefault="00A9496E">
            <w:pPr>
              <w:jc w:val="center"/>
              <w:rPr>
                <w:rFonts w:ascii="Arial" w:hAnsi="Arial" w:cs="Arial"/>
                <w:sz w:val="18"/>
                <w:szCs w:val="18"/>
              </w:rPr>
            </w:pPr>
            <w:r w:rsidRPr="00DC54D9">
              <w:rPr>
                <w:rFonts w:ascii="Arial" w:hAnsi="Arial" w:cs="Arial"/>
                <w:sz w:val="18"/>
                <w:szCs w:val="18"/>
              </w:rPr>
              <w:t> </w:t>
            </w:r>
            <w:r w:rsidRPr="00DC54D9">
              <w:rPr>
                <w:rFonts w:ascii="Arial" w:hAnsi="Arial" w:cs="Arial"/>
                <w:color w:val="000000"/>
                <w:sz w:val="18"/>
                <w:szCs w:val="18"/>
              </w:rPr>
              <w:t>3</w:t>
            </w:r>
          </w:p>
        </w:tc>
        <w:tc>
          <w:tcPr>
            <w:tcW w:w="1354" w:type="dxa"/>
            <w:tcBorders>
              <w:top w:val="single" w:sz="4" w:space="0" w:color="auto"/>
              <w:left w:val="single" w:sz="4" w:space="0" w:color="auto"/>
              <w:bottom w:val="single" w:sz="4" w:space="0" w:color="auto"/>
              <w:right w:val="nil"/>
            </w:tcBorders>
            <w:shd w:val="clear" w:color="auto" w:fill="FFFFFF" w:themeFill="background1"/>
            <w:tcMar>
              <w:top w:w="0" w:type="dxa"/>
              <w:left w:w="70" w:type="dxa"/>
              <w:bottom w:w="0" w:type="dxa"/>
              <w:right w:w="70" w:type="dxa"/>
            </w:tcMar>
            <w:vAlign w:val="center"/>
          </w:tcPr>
          <w:p w14:paraId="33F2A40B"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682921A1" w14:textId="4C8653F9" w:rsidR="00A9496E" w:rsidRPr="00DC54D9" w:rsidRDefault="00A9496E" w:rsidP="000A578E">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3292961" w14:textId="0BA9CB90" w:rsidR="00A9496E" w:rsidRPr="00DC54D9" w:rsidRDefault="00DC54D9">
            <w:pPr>
              <w:rPr>
                <w:rFonts w:ascii="Arial" w:hAnsi="Arial" w:cs="Arial"/>
                <w:sz w:val="18"/>
                <w:szCs w:val="18"/>
              </w:rPr>
            </w:pPr>
            <w:r>
              <w:rPr>
                <w:rFonts w:ascii="Arial" w:hAnsi="Arial" w:cs="Arial"/>
                <w:sz w:val="18"/>
                <w:szCs w:val="18"/>
              </w:rPr>
              <w:t>I</w:t>
            </w:r>
            <w:r w:rsidR="00A9496E" w:rsidRPr="00DC54D9">
              <w:rPr>
                <w:rFonts w:ascii="Arial" w:hAnsi="Arial" w:cs="Arial"/>
                <w:sz w:val="18"/>
                <w:szCs w:val="18"/>
              </w:rPr>
              <w:t>l est recommandé que le correspondant local de biovigilance forme avec son suppléant une équipe complémentaire (Clinique /biologique)</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D417410" w14:textId="77777777" w:rsidR="00A9496E" w:rsidRPr="00DC54D9" w:rsidRDefault="00A9496E">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r w:rsidRPr="00DC54D9">
              <w:rPr>
                <w:rFonts w:ascii="Arial" w:hAnsi="Arial" w:cs="Arial"/>
                <w:color w:val="000000"/>
                <w:sz w:val="18"/>
                <w:szCs w:val="18"/>
              </w:rPr>
              <w:t xml:space="preserve"> </w:t>
            </w:r>
          </w:p>
          <w:p w14:paraId="050A0948" w14:textId="4EE2D7E7" w:rsidR="00A9496E" w:rsidRPr="00DC54D9" w:rsidRDefault="00A9496E">
            <w:pPr>
              <w:spacing w:before="60"/>
              <w:rPr>
                <w:rFonts w:ascii="Arial" w:hAnsi="Arial" w:cs="Arial"/>
                <w:color w:val="000000"/>
                <w:sz w:val="18"/>
                <w:szCs w:val="18"/>
              </w:rPr>
            </w:pPr>
            <w:r w:rsidRPr="00DC54D9">
              <w:rPr>
                <w:rFonts w:ascii="Arial" w:hAnsi="Arial" w:cs="Arial"/>
                <w:color w:val="000000"/>
                <w:sz w:val="18"/>
                <w:szCs w:val="18"/>
              </w:rPr>
              <w:t>Si non, comment le lien avec l’équipe clinique est-il établi ?</w:t>
            </w:r>
          </w:p>
          <w:p w14:paraId="161DA90D" w14:textId="0C9FC9AA" w:rsidR="00A9496E" w:rsidRPr="00DC54D9" w:rsidRDefault="00A9496E">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EB0967"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0D9EF6C3"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18118A" w14:textId="77777777" w:rsidR="00A9496E" w:rsidRPr="00DC54D9" w:rsidRDefault="00A9496E">
            <w:pPr>
              <w:jc w:val="center"/>
              <w:rPr>
                <w:rFonts w:ascii="Arial" w:hAnsi="Arial" w:cs="Arial"/>
                <w:sz w:val="18"/>
                <w:szCs w:val="18"/>
              </w:rPr>
            </w:pPr>
            <w:r w:rsidRPr="00DC54D9">
              <w:rPr>
                <w:rFonts w:ascii="Arial" w:hAnsi="Arial" w:cs="Arial"/>
                <w:sz w:val="18"/>
                <w:szCs w:val="18"/>
              </w:rPr>
              <w:t>4</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1359E53" w14:textId="77777777" w:rsidR="00A9496E" w:rsidRPr="00DC54D9" w:rsidRDefault="00A9496E">
            <w:pPr>
              <w:jc w:val="center"/>
              <w:rPr>
                <w:rFonts w:ascii="Arial" w:hAnsi="Arial" w:cs="Arial"/>
                <w:color w:val="000000"/>
                <w:sz w:val="18"/>
                <w:szCs w:val="18"/>
              </w:rPr>
            </w:pPr>
            <w:r w:rsidRPr="00DC54D9">
              <w:rPr>
                <w:rFonts w:ascii="Arial" w:hAnsi="Arial" w:cs="Arial"/>
                <w:color w:val="000000"/>
                <w:sz w:val="18"/>
                <w:szCs w:val="18"/>
              </w:rPr>
              <w:t>R.1211-35</w:t>
            </w:r>
          </w:p>
          <w:p w14:paraId="7D65C6CD" w14:textId="6BFEFDF6" w:rsidR="008875EE" w:rsidRPr="00DC54D9" w:rsidRDefault="008875EE">
            <w:pPr>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488A76D" w14:textId="77777777" w:rsidR="00A9496E" w:rsidRPr="00DC54D9" w:rsidRDefault="00A9496E">
            <w:pPr>
              <w:rPr>
                <w:rFonts w:ascii="Arial" w:hAnsi="Arial" w:cs="Arial"/>
                <w:color w:val="000000"/>
                <w:sz w:val="18"/>
                <w:szCs w:val="18"/>
              </w:rPr>
            </w:pPr>
            <w:r w:rsidRPr="00DC54D9">
              <w:rPr>
                <w:rFonts w:ascii="Arial" w:hAnsi="Arial" w:cs="Arial"/>
                <w:sz w:val="18"/>
                <w:szCs w:val="18"/>
              </w:rPr>
              <w:t> </w:t>
            </w:r>
            <w:r w:rsidRPr="00DC54D9">
              <w:rPr>
                <w:rFonts w:ascii="Arial" w:hAnsi="Arial" w:cs="Arial"/>
                <w:color w:val="000000"/>
                <w:sz w:val="18"/>
                <w:szCs w:val="18"/>
              </w:rPr>
              <w:t>Le système local de biovigilance prévoit les modalités d'information du directeur de l'établissement et de la commission médicale d'établissement, de la commission médicale ou de la conférence médicale.</w:t>
            </w:r>
          </w:p>
          <w:p w14:paraId="69053D3A" w14:textId="77777777" w:rsidR="00A9496E" w:rsidRPr="00DC54D9" w:rsidRDefault="00A9496E">
            <w:pPr>
              <w:rPr>
                <w:rFonts w:ascii="Arial" w:hAnsi="Arial" w:cs="Arial"/>
                <w:i/>
                <w:iCs/>
                <w:color w:val="A6A6A6" w:themeColor="background1" w:themeShade="A6"/>
                <w:sz w:val="18"/>
                <w:szCs w:val="18"/>
              </w:rPr>
            </w:pPr>
          </w:p>
          <w:p w14:paraId="38A8B6D4" w14:textId="5083BD62" w:rsidR="00A9496E" w:rsidRPr="00DC54D9" w:rsidRDefault="00A9496E">
            <w:pPr>
              <w:rPr>
                <w:rFonts w:ascii="Arial" w:hAnsi="Arial" w:cs="Arial"/>
                <w:sz w:val="18"/>
                <w:szCs w:val="18"/>
              </w:rPr>
            </w:pPr>
            <w:r w:rsidRPr="00DC54D9">
              <w:rPr>
                <w:rFonts w:ascii="Arial" w:hAnsi="Arial" w:cs="Arial"/>
                <w:i/>
                <w:iCs/>
                <w:color w:val="A6A6A6" w:themeColor="background1" w:themeShade="A6"/>
                <w:sz w:val="18"/>
                <w:szCs w:val="18"/>
              </w:rPr>
              <w:t>L’équipe de CLB est informée de l’existence d’un COVIRIS, au sein de sa structure (guide de biovigilance)</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B7AC3C0"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 xml:space="preserve">Procédure ou Compte rendu/notification d’information </w:t>
            </w:r>
          </w:p>
          <w:p w14:paraId="765391C3" w14:textId="7873B0E0" w:rsidR="00A9496E" w:rsidRPr="00DC54D9" w:rsidRDefault="00A9496E">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7F0BD69A"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Rapport du COVIRIS annuel</w:t>
            </w:r>
          </w:p>
          <w:p w14:paraId="0A11ED85" w14:textId="77777777" w:rsidR="00A9496E" w:rsidRPr="00DC54D9" w:rsidRDefault="00A9496E" w:rsidP="00D10F4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42E863A" w14:textId="77777777" w:rsidR="00A9496E" w:rsidRPr="00DC54D9" w:rsidRDefault="00A9496E">
            <w:pPr>
              <w:spacing w:before="60"/>
              <w:rPr>
                <w:rFonts w:ascii="Arial" w:hAnsi="Arial" w:cs="Arial"/>
                <w:sz w:val="18"/>
                <w:szCs w:val="18"/>
              </w:rPr>
            </w:pPr>
          </w:p>
          <w:p w14:paraId="7B90F4FA" w14:textId="5AF6ABED" w:rsidR="00A9496E" w:rsidRPr="00DC54D9" w:rsidRDefault="00A9496E">
            <w:pPr>
              <w:spacing w:before="60"/>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1311CF"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4AF100C8"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266D520A" w14:textId="77777777" w:rsidR="00A9496E" w:rsidRDefault="00A9496E">
            <w:pPr>
              <w:spacing w:before="60"/>
              <w:rPr>
                <w:rFonts w:ascii="Arial" w:hAnsi="Arial" w:cs="Arial"/>
              </w:rPr>
            </w:pPr>
            <w:r>
              <w:rPr>
                <w:rFonts w:ascii="Arial" w:hAnsi="Arial" w:cs="Arial"/>
                <w:b/>
                <w:bCs/>
                <w:color w:val="000000"/>
              </w:rPr>
              <w:lastRenderedPageBreak/>
              <w:t>2. L’organisation de la biovigilance</w:t>
            </w:r>
          </w:p>
        </w:tc>
      </w:tr>
      <w:tr w:rsidR="00A9496E" w14:paraId="71AD8F20"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AB7C682" w14:textId="77777777" w:rsidR="00A9496E" w:rsidRPr="00DC54D9" w:rsidRDefault="00A9496E">
            <w:pPr>
              <w:jc w:val="center"/>
              <w:rPr>
                <w:rFonts w:ascii="Arial" w:hAnsi="Arial" w:cs="Arial"/>
                <w:sz w:val="18"/>
                <w:szCs w:val="18"/>
              </w:rPr>
            </w:pPr>
            <w:r w:rsidRPr="00DC54D9">
              <w:rPr>
                <w:rFonts w:ascii="Arial" w:hAnsi="Arial" w:cs="Arial"/>
                <w:sz w:val="18"/>
                <w:szCs w:val="18"/>
              </w:rPr>
              <w:t>5</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E8C1149"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224F6716" w14:textId="77777777" w:rsidR="00A9496E" w:rsidRPr="00DC54D9" w:rsidRDefault="00A9496E">
            <w:pPr>
              <w:jc w:val="center"/>
              <w:rPr>
                <w:rFonts w:ascii="Arial" w:hAnsi="Arial" w:cs="Arial"/>
                <w:sz w:val="18"/>
                <w:szCs w:val="18"/>
              </w:rPr>
            </w:pPr>
            <w:r w:rsidRPr="00DC54D9">
              <w:rPr>
                <w:rFonts w:ascii="Arial" w:hAnsi="Arial" w:cs="Arial"/>
                <w:sz w:val="18"/>
                <w:szCs w:val="18"/>
              </w:rPr>
              <w:t>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B326FA3" w14:textId="3418D865" w:rsidR="00A9496E" w:rsidRPr="00DC54D9" w:rsidRDefault="008875EE">
            <w:pPr>
              <w:rPr>
                <w:rFonts w:ascii="Arial" w:hAnsi="Arial" w:cs="Arial"/>
                <w:color w:val="000000"/>
                <w:sz w:val="18"/>
                <w:szCs w:val="18"/>
              </w:rPr>
            </w:pPr>
            <w:r w:rsidRPr="00DC54D9">
              <w:rPr>
                <w:rStyle w:val="docy"/>
                <w:rFonts w:ascii="Arial" w:eastAsia="Arial" w:hAnsi="Arial" w:cs="Arial"/>
                <w:sz w:val="18"/>
                <w:szCs w:val="18"/>
              </w:rPr>
              <w:t xml:space="preserve">La mise en œuvre des principes et des exigences </w:t>
            </w:r>
            <w:r w:rsidR="00A9496E" w:rsidRPr="00DC54D9">
              <w:rPr>
                <w:rFonts w:ascii="Arial" w:hAnsi="Arial" w:cs="Arial"/>
                <w:color w:val="000000"/>
                <w:sz w:val="18"/>
                <w:szCs w:val="18"/>
              </w:rPr>
              <w:t>de la biovigilance de l’établissement est formalisé</w:t>
            </w:r>
            <w:r w:rsidRPr="00DC54D9">
              <w:rPr>
                <w:rFonts w:ascii="Arial" w:hAnsi="Arial" w:cs="Arial"/>
                <w:color w:val="000000"/>
                <w:sz w:val="18"/>
                <w:szCs w:val="18"/>
              </w:rPr>
              <w:t>e</w:t>
            </w:r>
            <w:r w:rsidR="00A9496E" w:rsidRPr="00DC54D9">
              <w:rPr>
                <w:rFonts w:ascii="Arial" w:hAnsi="Arial" w:cs="Arial"/>
                <w:color w:val="000000"/>
                <w:sz w:val="18"/>
                <w:szCs w:val="18"/>
              </w:rPr>
              <w:t xml:space="preserve"> dans des procédures diffusées auprès du personnel de l’équipe de greffe.</w:t>
            </w:r>
          </w:p>
          <w:p w14:paraId="2EA76152" w14:textId="664D4581" w:rsidR="00A9496E" w:rsidRPr="00DC54D9" w:rsidRDefault="00A9496E">
            <w:pPr>
              <w:rPr>
                <w:rFonts w:ascii="Arial" w:hAnsi="Arial" w:cs="Arial"/>
                <w:sz w:val="18"/>
                <w:szCs w:val="18"/>
              </w:rPr>
            </w:pPr>
          </w:p>
          <w:p w14:paraId="38F1A658" w14:textId="6172DD59" w:rsidR="00A9496E" w:rsidRPr="00DC54D9" w:rsidRDefault="00A9496E">
            <w:pPr>
              <w:spacing w:before="60"/>
              <w:rPr>
                <w:rFonts w:ascii="Arial" w:hAnsi="Arial" w:cs="Arial"/>
                <w:sz w:val="18"/>
                <w:szCs w:val="18"/>
              </w:rPr>
            </w:pPr>
            <w:r w:rsidRPr="00DC54D9">
              <w:rPr>
                <w:rFonts w:ascii="Arial" w:hAnsi="Arial" w:cs="Arial"/>
                <w:sz w:val="18"/>
                <w:szCs w:val="18"/>
              </w:rPr>
              <w:t xml:space="preserve">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CD1B206" w14:textId="77777777" w:rsidR="00A9496E" w:rsidRPr="00DC54D9" w:rsidRDefault="00A9496E" w:rsidP="00D10F4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09D1120F" w14:textId="77777777" w:rsidR="00A9496E" w:rsidRPr="00DC54D9" w:rsidRDefault="00A9496E">
            <w:pPr>
              <w:rPr>
                <w:rFonts w:ascii="Arial" w:hAnsi="Arial" w:cs="Arial"/>
                <w:sz w:val="18"/>
                <w:szCs w:val="18"/>
              </w:rPr>
            </w:pPr>
          </w:p>
          <w:p w14:paraId="2987478D" w14:textId="498837CA" w:rsidR="00A9496E" w:rsidRPr="00DC54D9" w:rsidRDefault="00A9496E" w:rsidP="008D5093">
            <w:pPr>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D0ADEF" w14:textId="008770A5" w:rsidR="00A9496E" w:rsidRPr="00DC54D9" w:rsidRDefault="00A9496E">
            <w:pPr>
              <w:spacing w:before="60"/>
              <w:rPr>
                <w:rFonts w:ascii="Arial" w:hAnsi="Arial" w:cs="Arial"/>
                <w:sz w:val="18"/>
                <w:szCs w:val="18"/>
              </w:rPr>
            </w:pPr>
          </w:p>
        </w:tc>
      </w:tr>
      <w:tr w:rsidR="00A9496E" w14:paraId="79D4FE3B"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shd w:val="clear" w:color="auto" w:fill="auto"/>
            <w:tcMar>
              <w:top w:w="0" w:type="dxa"/>
              <w:left w:w="70" w:type="dxa"/>
              <w:bottom w:w="0" w:type="dxa"/>
              <w:right w:w="70" w:type="dxa"/>
            </w:tcMar>
            <w:vAlign w:val="center"/>
          </w:tcPr>
          <w:p w14:paraId="21F69BC7" w14:textId="57B1DCA2" w:rsidR="00A9496E" w:rsidRPr="00DC54D9" w:rsidRDefault="00A9496E" w:rsidP="00E42DB3">
            <w:pPr>
              <w:jc w:val="center"/>
              <w:rPr>
                <w:rFonts w:ascii="Arial" w:hAnsi="Arial" w:cs="Arial"/>
                <w:sz w:val="18"/>
                <w:szCs w:val="18"/>
              </w:rPr>
            </w:pPr>
            <w:r w:rsidRPr="00DC54D9">
              <w:rPr>
                <w:rFonts w:ascii="Arial" w:hAnsi="Arial" w:cs="Arial"/>
                <w:sz w:val="18"/>
                <w:szCs w:val="18"/>
              </w:rPr>
              <w:t>6</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86C90D3" w14:textId="77777777" w:rsidR="00A9496E" w:rsidRPr="00DC54D9" w:rsidRDefault="00A9496E" w:rsidP="002C7DE2">
            <w:pPr>
              <w:jc w:val="center"/>
              <w:rPr>
                <w:rFonts w:ascii="Arial" w:hAnsi="Arial" w:cs="Arial"/>
                <w:sz w:val="18"/>
                <w:szCs w:val="18"/>
              </w:rPr>
            </w:pPr>
            <w:r w:rsidRPr="00DC54D9">
              <w:rPr>
                <w:rFonts w:ascii="Arial" w:hAnsi="Arial" w:cs="Arial"/>
                <w:color w:val="000000"/>
                <w:sz w:val="18"/>
                <w:szCs w:val="18"/>
              </w:rPr>
              <w:t xml:space="preserve"> Guide de biovigilance </w:t>
            </w:r>
          </w:p>
          <w:p w14:paraId="0CC2E4F5" w14:textId="336C0C89" w:rsidR="00A9496E" w:rsidRPr="00DC54D9" w:rsidRDefault="00A9496E" w:rsidP="00E42DB3">
            <w:pPr>
              <w:rPr>
                <w:rFonts w:ascii="Arial" w:hAnsi="Arial" w:cs="Arial"/>
                <w:color w:val="000000"/>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5FBF618" w14:textId="77777777" w:rsidR="00A9496E" w:rsidRPr="00DC54D9" w:rsidRDefault="00A9496E" w:rsidP="00E42DB3">
            <w:pPr>
              <w:rPr>
                <w:rFonts w:ascii="Arial" w:hAnsi="Arial" w:cs="Arial"/>
                <w:sz w:val="18"/>
                <w:szCs w:val="18"/>
              </w:rPr>
            </w:pPr>
          </w:p>
          <w:p w14:paraId="17950100" w14:textId="22BC378C" w:rsidR="00A9496E" w:rsidRPr="00DC54D9" w:rsidRDefault="00A9496E" w:rsidP="00E42DB3">
            <w:pPr>
              <w:rPr>
                <w:rFonts w:ascii="Arial" w:hAnsi="Arial" w:cs="Arial"/>
                <w:sz w:val="18"/>
                <w:szCs w:val="18"/>
              </w:rPr>
            </w:pPr>
            <w:r w:rsidRPr="00DC54D9">
              <w:rPr>
                <w:rFonts w:ascii="Arial" w:hAnsi="Arial" w:cs="Arial"/>
                <w:sz w:val="18"/>
                <w:szCs w:val="18"/>
              </w:rPr>
              <w:t xml:space="preserve">Comment sont articulées les déclarations multi vigilances ? (EIGS, pharmacovigilance, hémovigilance, </w:t>
            </w:r>
            <w:r w:rsidRPr="00DC54D9">
              <w:rPr>
                <w:rFonts w:ascii="Arial" w:hAnsi="Arial" w:cs="Arial"/>
                <w:i/>
                <w:iCs/>
                <w:sz w:val="18"/>
                <w:szCs w:val="18"/>
              </w:rPr>
              <w:t>etc.) </w:t>
            </w:r>
            <w:r w:rsidRPr="00DC54D9">
              <w:rPr>
                <w:rFonts w:ascii="Arial" w:hAnsi="Arial" w:cs="Arial"/>
                <w:sz w:val="18"/>
                <w:szCs w:val="18"/>
              </w:rPr>
              <w:t>?</w:t>
            </w:r>
          </w:p>
          <w:p w14:paraId="2BD63F4E" w14:textId="77777777" w:rsidR="00A9496E" w:rsidRPr="00DC54D9" w:rsidRDefault="00A9496E" w:rsidP="00E42DB3">
            <w:pPr>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54764EF" w14:textId="77777777" w:rsidR="00A9496E" w:rsidRPr="00DC54D9" w:rsidRDefault="00A9496E" w:rsidP="00E42DB3">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F7F73F" w14:textId="77777777" w:rsidR="00A9496E" w:rsidRPr="00DC54D9" w:rsidRDefault="00A9496E" w:rsidP="00E42DB3">
            <w:pPr>
              <w:spacing w:before="60"/>
              <w:rPr>
                <w:rFonts w:ascii="Arial" w:hAnsi="Arial" w:cs="Arial"/>
                <w:sz w:val="18"/>
                <w:szCs w:val="18"/>
              </w:rPr>
            </w:pPr>
          </w:p>
        </w:tc>
      </w:tr>
      <w:tr w:rsidR="00A9496E" w14:paraId="6B3283DA"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A58AEA5" w14:textId="5D6A15FB" w:rsidR="00A9496E" w:rsidRPr="00DC54D9" w:rsidRDefault="00A9496E" w:rsidP="00E42DB3">
            <w:pPr>
              <w:jc w:val="center"/>
              <w:rPr>
                <w:rFonts w:ascii="Arial" w:hAnsi="Arial" w:cs="Arial"/>
                <w:sz w:val="18"/>
                <w:szCs w:val="18"/>
              </w:rPr>
            </w:pPr>
            <w:r w:rsidRPr="00DC54D9">
              <w:rPr>
                <w:rFonts w:ascii="Arial" w:hAnsi="Arial" w:cs="Arial"/>
                <w:sz w:val="18"/>
                <w:szCs w:val="18"/>
              </w:rPr>
              <w:t>7</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730B8B3" w14:textId="5329A542" w:rsidR="00A9496E" w:rsidRPr="00DC54D9" w:rsidRDefault="00A9496E" w:rsidP="00E42DB3">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32A6CD1" w14:textId="311F107D" w:rsidR="00A9496E" w:rsidRPr="00DC54D9" w:rsidRDefault="00A9496E" w:rsidP="00E42DB3">
            <w:pPr>
              <w:rPr>
                <w:rFonts w:ascii="Arial" w:hAnsi="Arial" w:cs="Arial"/>
                <w:color w:val="000000"/>
                <w:sz w:val="18"/>
                <w:szCs w:val="18"/>
              </w:rPr>
            </w:pPr>
            <w:r w:rsidRPr="00DC54D9">
              <w:rPr>
                <w:rFonts w:ascii="Arial" w:hAnsi="Arial" w:cs="Arial"/>
                <w:color w:val="000000"/>
                <w:sz w:val="18"/>
                <w:szCs w:val="18"/>
              </w:rPr>
              <w:t>Si l’équipe de CLB n’appartient pas au service, une procédure doit décrire la transmission de l’information</w:t>
            </w:r>
            <w:r w:rsidR="00CF1F6C" w:rsidRPr="00DC54D9">
              <w:rPr>
                <w:rFonts w:ascii="Arial" w:hAnsi="Arial" w:cs="Arial"/>
                <w:color w:val="000000"/>
                <w:sz w:val="18"/>
                <w:szCs w:val="18"/>
              </w:rPr>
              <w:t xml:space="preserve"> par les professionnels de santé concernés.</w:t>
            </w:r>
          </w:p>
          <w:p w14:paraId="5D9D53D5" w14:textId="77777777" w:rsidR="00A9496E" w:rsidRPr="00DC54D9" w:rsidRDefault="00A9496E" w:rsidP="00E42DB3">
            <w:pPr>
              <w:rPr>
                <w:rFonts w:ascii="Arial" w:hAnsi="Arial" w:cs="Arial"/>
                <w:sz w:val="18"/>
                <w:szCs w:val="18"/>
              </w:rPr>
            </w:pPr>
            <w:r w:rsidRPr="00DC54D9">
              <w:rPr>
                <w:rFonts w:ascii="Arial" w:hAnsi="Arial" w:cs="Arial"/>
                <w:sz w:val="18"/>
                <w:szCs w:val="18"/>
              </w:rPr>
              <w:t> </w:t>
            </w:r>
          </w:p>
          <w:p w14:paraId="77A5FE46" w14:textId="77777777" w:rsidR="00A9496E" w:rsidRPr="00DC54D9" w:rsidRDefault="00A9496E" w:rsidP="00E42DB3">
            <w:pPr>
              <w:rPr>
                <w:rFonts w:ascii="Arial" w:hAnsi="Arial" w:cs="Arial"/>
                <w:sz w:val="18"/>
                <w:szCs w:val="18"/>
              </w:rPr>
            </w:pPr>
            <w:r w:rsidRPr="00DC54D9">
              <w:rPr>
                <w:rFonts w:ascii="Arial" w:hAnsi="Arial" w:cs="Arial"/>
                <w:color w:val="000000"/>
                <w:sz w:val="18"/>
                <w:szCs w:val="18"/>
              </w:rPr>
              <w:t>Les réunions de retour d’expérience impliquent l’ensemble des acteurs concernés (établissement de prélèvement, centre donneur, unité de thérapie cellulaire).</w:t>
            </w:r>
          </w:p>
          <w:p w14:paraId="3618B2D9"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AEB022" w14:textId="7119E1BB"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C920C91" w14:textId="07597726"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Non applicable</w:t>
            </w:r>
          </w:p>
          <w:p w14:paraId="1F85DA63" w14:textId="49AF3B5E"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Procédure spécifique</w:t>
            </w:r>
          </w:p>
          <w:p w14:paraId="6D17D13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CR de réunions de service, CREX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C32A17"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72A2C9BE"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F937B0" w14:textId="49DA23F0" w:rsidR="00A9496E" w:rsidRPr="00DC54D9" w:rsidRDefault="00A9496E" w:rsidP="00E42DB3">
            <w:pPr>
              <w:jc w:val="center"/>
              <w:rPr>
                <w:rFonts w:ascii="Arial" w:hAnsi="Arial" w:cs="Arial"/>
                <w:sz w:val="18"/>
                <w:szCs w:val="18"/>
              </w:rPr>
            </w:pPr>
            <w:r w:rsidRPr="00DC54D9">
              <w:rPr>
                <w:rFonts w:ascii="Arial" w:hAnsi="Arial" w:cs="Arial"/>
                <w:sz w:val="18"/>
                <w:szCs w:val="18"/>
              </w:rPr>
              <w:t>8</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1C50D9D"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72DA0738" w14:textId="5E800ECF"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153D699"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Une organisation est mise en place pour présenter et favoriser les échanges entre les services et l’équipe de CLB.</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85C6AB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CR de réunion</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77FFF3"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1CD9EDBA"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A226E44" w14:textId="50A17B4A" w:rsidR="00A9496E" w:rsidRPr="00DC54D9" w:rsidRDefault="00A9496E" w:rsidP="00E42DB3">
            <w:pPr>
              <w:jc w:val="center"/>
              <w:rPr>
                <w:rFonts w:ascii="Arial" w:hAnsi="Arial" w:cs="Arial"/>
                <w:sz w:val="18"/>
                <w:szCs w:val="18"/>
              </w:rPr>
            </w:pPr>
            <w:r w:rsidRPr="00DC54D9">
              <w:rPr>
                <w:rFonts w:ascii="Arial" w:hAnsi="Arial" w:cs="Arial"/>
                <w:sz w:val="18"/>
                <w:szCs w:val="18"/>
              </w:rPr>
              <w:t>9</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5ED0470"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L. 6111-2 CSP</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0D01F72" w14:textId="3DBD747D" w:rsidR="00A9496E" w:rsidRPr="00DC54D9" w:rsidRDefault="00A9496E" w:rsidP="00E42DB3">
            <w:pPr>
              <w:spacing w:before="60"/>
              <w:rPr>
                <w:rFonts w:ascii="Arial" w:hAnsi="Arial" w:cs="Arial"/>
                <w:i/>
                <w:iCs/>
                <w:color w:val="A6A6A6" w:themeColor="background1" w:themeShade="A6"/>
                <w:sz w:val="18"/>
                <w:szCs w:val="18"/>
              </w:rPr>
            </w:pPr>
            <w:r w:rsidRPr="00DC54D9">
              <w:rPr>
                <w:rFonts w:ascii="Arial" w:hAnsi="Arial" w:cs="Arial"/>
                <w:color w:val="000000"/>
                <w:sz w:val="18"/>
                <w:szCs w:val="18"/>
              </w:rPr>
              <w:t>Mise en œuvre par l'établissement d'une politique d'amélioration continue de la qualité et de la sécurité des soins et une gestion des risques : cartographie, plan d'actions</w:t>
            </w:r>
            <w:r w:rsidRPr="00DC54D9">
              <w:rPr>
                <w:rFonts w:ascii="Arial" w:hAnsi="Arial" w:cs="Arial"/>
                <w:i/>
                <w:iCs/>
                <w:color w:val="A6A6A6" w:themeColor="background1" w:themeShade="A6"/>
                <w:sz w:val="18"/>
                <w:szCs w:val="18"/>
              </w:rPr>
              <w:t xml:space="preserve"> </w:t>
            </w:r>
          </w:p>
          <w:p w14:paraId="3B531B53" w14:textId="77777777" w:rsidR="00A9496E" w:rsidRPr="00DC54D9" w:rsidRDefault="00A9496E" w:rsidP="00E42DB3">
            <w:pPr>
              <w:spacing w:before="60"/>
              <w:rPr>
                <w:rFonts w:ascii="Arial" w:hAnsi="Arial" w:cs="Arial"/>
                <w:i/>
                <w:iCs/>
                <w:color w:val="A6A6A6" w:themeColor="background1" w:themeShade="A6"/>
                <w:sz w:val="18"/>
                <w:szCs w:val="18"/>
              </w:rPr>
            </w:pPr>
          </w:p>
          <w:p w14:paraId="7E4C20DB" w14:textId="28C1702D" w:rsidR="00A9496E" w:rsidRPr="00DC54D9" w:rsidRDefault="00827F2C" w:rsidP="00E42DB3">
            <w:pPr>
              <w:spacing w:before="60"/>
              <w:rPr>
                <w:rFonts w:ascii="Arial" w:hAnsi="Arial" w:cs="Arial"/>
                <w:i/>
                <w:iCs/>
                <w:color w:val="A6A6A6" w:themeColor="background1" w:themeShade="A6"/>
                <w:sz w:val="18"/>
                <w:szCs w:val="18"/>
              </w:rPr>
            </w:pPr>
            <w:r w:rsidRPr="00DC54D9">
              <w:rPr>
                <w:rFonts w:ascii="Arial" w:hAnsi="Arial" w:cs="Arial"/>
                <w:i/>
                <w:iCs/>
                <w:color w:val="A6A6A6" w:themeColor="background1" w:themeShade="A6"/>
                <w:sz w:val="18"/>
                <w:szCs w:val="18"/>
              </w:rPr>
              <w:t>Les conclusions des enquêtes de</w:t>
            </w:r>
            <w:r w:rsidR="00A9496E" w:rsidRPr="00DC54D9">
              <w:rPr>
                <w:rFonts w:ascii="Arial" w:hAnsi="Arial" w:cs="Arial"/>
                <w:i/>
                <w:iCs/>
                <w:color w:val="A6A6A6" w:themeColor="background1" w:themeShade="A6"/>
                <w:sz w:val="18"/>
                <w:szCs w:val="18"/>
              </w:rPr>
              <w:t xml:space="preserve"> biovigilance modifient le cas échéant la cartographie des risques</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9956C5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CR de réunion</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6B20E7"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223B4A89"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F81A7B3" w14:textId="5E039C33" w:rsidR="00A9496E" w:rsidRPr="00DC54D9" w:rsidRDefault="00A9496E" w:rsidP="00E42DB3">
            <w:pPr>
              <w:jc w:val="center"/>
              <w:rPr>
                <w:rFonts w:ascii="Arial" w:hAnsi="Arial" w:cs="Arial"/>
                <w:sz w:val="18"/>
                <w:szCs w:val="18"/>
              </w:rPr>
            </w:pPr>
            <w:r w:rsidRPr="00DC54D9">
              <w:rPr>
                <w:rFonts w:ascii="Arial" w:hAnsi="Arial" w:cs="Arial"/>
                <w:sz w:val="18"/>
                <w:szCs w:val="18"/>
              </w:rPr>
              <w:t>10</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75E1658" w14:textId="77777777" w:rsidR="00A9496E" w:rsidRPr="00DC54D9" w:rsidRDefault="00A9496E" w:rsidP="00803197">
            <w:pPr>
              <w:jc w:val="center"/>
              <w:rPr>
                <w:rFonts w:ascii="Arial" w:hAnsi="Arial" w:cs="Arial"/>
                <w:sz w:val="18"/>
                <w:szCs w:val="18"/>
              </w:rPr>
            </w:pPr>
            <w:r w:rsidRPr="00DC54D9">
              <w:rPr>
                <w:rFonts w:ascii="Arial" w:hAnsi="Arial" w:cs="Arial"/>
                <w:color w:val="000000"/>
                <w:sz w:val="18"/>
                <w:szCs w:val="18"/>
              </w:rPr>
              <w:t xml:space="preserve"> Guide de biovigilance </w:t>
            </w:r>
          </w:p>
          <w:p w14:paraId="5C0B6188" w14:textId="6F8C23C1"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BA980A3"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L’équipe de CLB met à disposition de l’équipe de greffe les documents se rapportant aux déclarations et au suivi des mesures correctives</w:t>
            </w:r>
          </w:p>
          <w:p w14:paraId="70B8CC12"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C79CD17"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Procédure </w:t>
            </w:r>
          </w:p>
          <w:p w14:paraId="67BDE39D"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Fiches PDF issues de l’application</w:t>
            </w:r>
          </w:p>
          <w:p w14:paraId="7AD1EC67"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Rapport annuel de biovigilance </w:t>
            </w:r>
          </w:p>
          <w:p w14:paraId="62671A9C"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74C1CB"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2E93B965"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7A72FAD" w14:textId="6C2558C9" w:rsidR="00A9496E" w:rsidRPr="00DC54D9" w:rsidRDefault="00A9496E" w:rsidP="00E42DB3">
            <w:pPr>
              <w:jc w:val="center"/>
              <w:rPr>
                <w:rFonts w:ascii="Arial" w:hAnsi="Arial" w:cs="Arial"/>
                <w:sz w:val="18"/>
                <w:szCs w:val="18"/>
              </w:rPr>
            </w:pPr>
            <w:r w:rsidRPr="00DC54D9">
              <w:rPr>
                <w:rFonts w:ascii="Arial" w:hAnsi="Arial" w:cs="Arial"/>
                <w:color w:val="000000"/>
                <w:sz w:val="18"/>
                <w:szCs w:val="18"/>
              </w:rPr>
              <w:t>11</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3DCEBBF" w14:textId="77777777"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D4CC772" w14:textId="77777777" w:rsidR="00A9496E" w:rsidRPr="00DC54D9" w:rsidRDefault="00A9496E" w:rsidP="00E42DB3">
            <w:pPr>
              <w:rPr>
                <w:rFonts w:ascii="Arial" w:hAnsi="Arial" w:cs="Arial"/>
                <w:sz w:val="18"/>
                <w:szCs w:val="18"/>
              </w:rPr>
            </w:pPr>
            <w:r w:rsidRPr="00DC54D9">
              <w:rPr>
                <w:rFonts w:ascii="Arial" w:hAnsi="Arial" w:cs="Arial"/>
                <w:color w:val="000000"/>
                <w:sz w:val="18"/>
                <w:szCs w:val="18"/>
              </w:rPr>
              <w:t>Les déclarations de biovigilance font-elles l’objet d’une RMM et conduisent-elles le cas échéant à l’identification et la mise en œuvre d’actions correctives (plan d’action)</w:t>
            </w:r>
          </w:p>
          <w:p w14:paraId="558C17B6" w14:textId="57BCB856" w:rsidR="00A9496E" w:rsidRPr="00DC54D9" w:rsidRDefault="000B4367" w:rsidP="00E42DB3">
            <w:pPr>
              <w:rPr>
                <w:rFonts w:ascii="Arial" w:hAnsi="Arial" w:cs="Arial"/>
                <w:i/>
                <w:iCs/>
                <w:sz w:val="18"/>
                <w:szCs w:val="18"/>
              </w:rPr>
            </w:pPr>
            <w:r>
              <w:rPr>
                <w:rFonts w:ascii="Arial" w:hAnsi="Arial" w:cs="Arial"/>
                <w:i/>
                <w:iCs/>
                <w:color w:val="A6A6A6" w:themeColor="background1" w:themeShade="A6"/>
                <w:sz w:val="18"/>
                <w:szCs w:val="18"/>
              </w:rPr>
              <w:t>Les</w:t>
            </w:r>
            <w:r w:rsidR="00A9496E" w:rsidRPr="00DC54D9">
              <w:rPr>
                <w:rFonts w:ascii="Arial" w:hAnsi="Arial" w:cs="Arial"/>
                <w:i/>
                <w:iCs/>
                <w:color w:val="A6A6A6" w:themeColor="background1" w:themeShade="A6"/>
                <w:sz w:val="18"/>
                <w:szCs w:val="18"/>
              </w:rPr>
              <w:t xml:space="preserve"> actions correctives </w:t>
            </w:r>
            <w:r>
              <w:rPr>
                <w:rFonts w:ascii="Arial" w:hAnsi="Arial" w:cs="Arial"/>
                <w:i/>
                <w:iCs/>
                <w:color w:val="A6A6A6" w:themeColor="background1" w:themeShade="A6"/>
                <w:sz w:val="18"/>
                <w:szCs w:val="18"/>
              </w:rPr>
              <w:t>sont-elles s</w:t>
            </w:r>
            <w:r w:rsidRPr="000B4367">
              <w:rPr>
                <w:rFonts w:ascii="Arial" w:hAnsi="Arial" w:cs="Arial"/>
                <w:i/>
                <w:iCs/>
                <w:color w:val="A6A6A6" w:themeColor="background1" w:themeShade="A6"/>
                <w:sz w:val="18"/>
                <w:szCs w:val="18"/>
              </w:rPr>
              <w:t xml:space="preserve">uivies ? </w:t>
            </w:r>
            <w:proofErr w:type="gramStart"/>
            <w:r w:rsidRPr="000B4367">
              <w:rPr>
                <w:rFonts w:ascii="Arial" w:hAnsi="Arial" w:cs="Arial"/>
                <w:i/>
                <w:iCs/>
                <w:color w:val="A6A6A6" w:themeColor="background1" w:themeShade="A6"/>
                <w:sz w:val="18"/>
                <w:szCs w:val="18"/>
              </w:rPr>
              <w:t>Qui?</w:t>
            </w:r>
            <w:proofErr w:type="gramEnd"/>
            <w:r w:rsidRPr="000B4367">
              <w:rPr>
                <w:rFonts w:ascii="Arial" w:hAnsi="Arial" w:cs="Arial"/>
                <w:i/>
                <w:iCs/>
                <w:color w:val="A6A6A6" w:themeColor="background1" w:themeShade="A6"/>
                <w:sz w:val="18"/>
                <w:szCs w:val="18"/>
              </w:rPr>
              <w:t xml:space="preserve"> </w:t>
            </w:r>
            <w:proofErr w:type="gramStart"/>
            <w:r w:rsidRPr="000B4367">
              <w:rPr>
                <w:rFonts w:ascii="Arial" w:hAnsi="Arial" w:cs="Arial"/>
                <w:i/>
                <w:iCs/>
                <w:color w:val="A6A6A6" w:themeColor="background1" w:themeShade="A6"/>
                <w:sz w:val="18"/>
                <w:szCs w:val="18"/>
              </w:rPr>
              <w:t>Quand?</w:t>
            </w:r>
            <w:proofErr w:type="gramEnd"/>
            <w:r w:rsidRPr="000B4367">
              <w:rPr>
                <w:rFonts w:ascii="Arial" w:hAnsi="Arial" w:cs="Arial"/>
                <w:i/>
                <w:iCs/>
                <w:color w:val="A6A6A6" w:themeColor="background1" w:themeShade="A6"/>
                <w:sz w:val="18"/>
                <w:szCs w:val="18"/>
              </w:rPr>
              <w:t xml:space="preserve"> </w:t>
            </w:r>
            <w:proofErr w:type="gramStart"/>
            <w:r w:rsidRPr="000B4367">
              <w:rPr>
                <w:rFonts w:ascii="Arial" w:hAnsi="Arial" w:cs="Arial"/>
                <w:i/>
                <w:iCs/>
                <w:color w:val="A6A6A6" w:themeColor="background1" w:themeShade="A6"/>
                <w:sz w:val="18"/>
                <w:szCs w:val="18"/>
              </w:rPr>
              <w:t>Comment?</w:t>
            </w:r>
            <w:proofErr w:type="gramEnd"/>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A767CE7" w14:textId="4FB9FF15" w:rsidR="00A9496E" w:rsidRPr="00DC54D9" w:rsidRDefault="00A9496E" w:rsidP="00E42DB3">
            <w:pPr>
              <w:spacing w:before="60"/>
              <w:rPr>
                <w:rFonts w:ascii="Arial" w:hAnsi="Arial" w:cs="Arial"/>
                <w:sz w:val="18"/>
                <w:szCs w:val="18"/>
              </w:rPr>
            </w:pPr>
            <w:r w:rsidRPr="00DC54D9">
              <w:rPr>
                <w:rFonts w:ascii="Arial" w:hAnsi="Arial" w:cs="Arial"/>
                <w:sz w:val="18"/>
                <w:szCs w:val="18"/>
              </w:rPr>
              <w:t>Nombre de RMM tout sujet confondu au sein du service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29751"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3A05B1FC"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7A0DAF" w14:textId="5793CAB1" w:rsidR="00A9496E" w:rsidRPr="00DC54D9" w:rsidRDefault="00A9496E" w:rsidP="00E42DB3">
            <w:pPr>
              <w:jc w:val="center"/>
              <w:rPr>
                <w:rFonts w:ascii="Arial" w:hAnsi="Arial" w:cs="Arial"/>
                <w:sz w:val="18"/>
                <w:szCs w:val="18"/>
              </w:rPr>
            </w:pPr>
            <w:r w:rsidRPr="00DC54D9">
              <w:rPr>
                <w:rFonts w:ascii="Arial" w:hAnsi="Arial" w:cs="Arial"/>
                <w:color w:val="000000"/>
                <w:sz w:val="18"/>
                <w:szCs w:val="18"/>
              </w:rPr>
              <w:lastRenderedPageBreak/>
              <w:t>12</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31223E8" w14:textId="77777777" w:rsidR="00960248" w:rsidRPr="00DC54D9" w:rsidRDefault="00A9496E" w:rsidP="00DC54D9">
            <w:pPr>
              <w:spacing w:before="60"/>
              <w:jc w:val="center"/>
              <w:rPr>
                <w:rFonts w:ascii="Arial" w:hAnsi="Arial" w:cs="Arial"/>
                <w:color w:val="000000"/>
                <w:sz w:val="18"/>
                <w:szCs w:val="18"/>
              </w:rPr>
            </w:pPr>
            <w:r w:rsidRPr="00DC54D9">
              <w:rPr>
                <w:rFonts w:ascii="Arial" w:hAnsi="Arial" w:cs="Arial"/>
                <w:color w:val="000000"/>
                <w:sz w:val="18"/>
                <w:szCs w:val="18"/>
              </w:rPr>
              <w:t>R.1211-3</w:t>
            </w:r>
          </w:p>
          <w:p w14:paraId="5A6BF699" w14:textId="1BAF6119" w:rsidR="00A9496E" w:rsidRPr="00DC54D9" w:rsidRDefault="00960248" w:rsidP="00DC54D9">
            <w:pPr>
              <w:spacing w:before="60"/>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AE02784" w14:textId="43A636E6" w:rsidR="00A9496E" w:rsidRPr="00DC54D9" w:rsidRDefault="00A9496E" w:rsidP="00E42DB3">
            <w:pPr>
              <w:spacing w:before="60"/>
              <w:rPr>
                <w:rFonts w:ascii="Arial" w:hAnsi="Arial" w:cs="Arial"/>
                <w:sz w:val="18"/>
                <w:szCs w:val="18"/>
              </w:rPr>
            </w:pPr>
            <w:r w:rsidRPr="00DC54D9">
              <w:rPr>
                <w:rFonts w:ascii="Arial" w:hAnsi="Arial" w:cs="Arial"/>
                <w:sz w:val="18"/>
                <w:szCs w:val="18"/>
              </w:rPr>
              <w:t>Il existe une procédure permettant d'empêcher l'utilisation des éléments, produits ou dérivés mentionnés au 1° du I de l'article R. 1211-29 susceptibles de présenter un défaut de qualité ou de sécurité</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458EE4A"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Procédure de mise en quarantaine</w:t>
            </w:r>
          </w:p>
          <w:p w14:paraId="5A5DA0D3"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2BA3FC2" w14:textId="656B2454" w:rsidR="00A9496E" w:rsidRPr="00DC54D9" w:rsidRDefault="00A9496E" w:rsidP="00E42DB3">
            <w:pPr>
              <w:spacing w:before="60"/>
              <w:rPr>
                <w:rFonts w:ascii="Arial" w:hAnsi="Arial" w:cs="Arial"/>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E2CDC21"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4EC122DB"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0789DBC7" w14:textId="77777777" w:rsidR="00A9496E" w:rsidRDefault="00A9496E" w:rsidP="00E42DB3">
            <w:pPr>
              <w:spacing w:before="60"/>
              <w:rPr>
                <w:rFonts w:ascii="Arial" w:hAnsi="Arial" w:cs="Arial"/>
              </w:rPr>
            </w:pPr>
            <w:r>
              <w:rPr>
                <w:rFonts w:ascii="Arial" w:hAnsi="Arial" w:cs="Arial"/>
                <w:b/>
                <w:bCs/>
                <w:color w:val="000000"/>
              </w:rPr>
              <w:t xml:space="preserve">3.  Le CUSUM </w:t>
            </w:r>
          </w:p>
        </w:tc>
      </w:tr>
      <w:tr w:rsidR="00A9496E" w14:paraId="67271C77"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6302EC" w14:textId="25A6FD7E" w:rsidR="00A9496E" w:rsidRPr="00E42DB3" w:rsidRDefault="00A9496E" w:rsidP="00560AF3">
            <w:pPr>
              <w:jc w:val="center"/>
              <w:rPr>
                <w:rFonts w:ascii="Arial" w:hAnsi="Arial" w:cs="Arial"/>
                <w:sz w:val="18"/>
                <w:szCs w:val="18"/>
              </w:rPr>
            </w:pPr>
            <w:r w:rsidRPr="00E42DB3">
              <w:rPr>
                <w:rFonts w:ascii="Arial" w:hAnsi="Arial" w:cs="Arial"/>
                <w:sz w:val="18"/>
                <w:szCs w:val="18"/>
              </w:rPr>
              <w:t>1</w:t>
            </w:r>
            <w:r>
              <w:rPr>
                <w:rFonts w:ascii="Arial" w:hAnsi="Arial" w:cs="Arial"/>
                <w:sz w:val="18"/>
                <w:szCs w:val="18"/>
              </w:rPr>
              <w:t>3</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740FFF" w14:textId="77777777" w:rsidR="00A9496E" w:rsidRPr="00E42DB3" w:rsidRDefault="00A9496E" w:rsidP="00560AF3">
            <w:pPr>
              <w:jc w:val="center"/>
              <w:rPr>
                <w:rFonts w:ascii="Arial" w:hAnsi="Arial" w:cs="Arial"/>
                <w:sz w:val="18"/>
                <w:szCs w:val="18"/>
              </w:rPr>
            </w:pPr>
            <w:r w:rsidRPr="00E42DB3">
              <w:rPr>
                <w:rFonts w:ascii="Arial" w:hAnsi="Arial" w:cs="Arial"/>
                <w:sz w:val="18"/>
                <w:szCs w:val="18"/>
              </w:rPr>
              <w:t> </w:t>
            </w: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967190" w14:textId="4FF9242C" w:rsidR="00A9496E" w:rsidRPr="00E42DB3" w:rsidRDefault="00A9496E" w:rsidP="00560AF3">
            <w:pPr>
              <w:spacing w:before="60"/>
              <w:rPr>
                <w:rFonts w:ascii="Arial" w:hAnsi="Arial" w:cs="Arial"/>
                <w:sz w:val="18"/>
                <w:szCs w:val="18"/>
              </w:rPr>
            </w:pPr>
            <w:r w:rsidRPr="00E42DB3">
              <w:rPr>
                <w:rFonts w:ascii="Arial" w:hAnsi="Arial" w:cs="Arial"/>
                <w:color w:val="000000"/>
                <w:sz w:val="18"/>
                <w:szCs w:val="18"/>
              </w:rPr>
              <w:t>L’organisation de la saisie des données est assurée par une personne dédiée</w:t>
            </w: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EFB796"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6C8FAFE6" w14:textId="5766DF59" w:rsidR="00A9496E" w:rsidRPr="00E42DB3" w:rsidRDefault="00A9496E" w:rsidP="00560AF3">
            <w:pPr>
              <w:spacing w:before="60"/>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5BFDDE"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tc>
      </w:tr>
      <w:tr w:rsidR="00A9496E" w14:paraId="0F2464D2"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D517DC" w14:textId="47083012" w:rsidR="00A9496E" w:rsidRPr="00E42DB3" w:rsidRDefault="00A9496E" w:rsidP="00560AF3">
            <w:pPr>
              <w:jc w:val="center"/>
              <w:rPr>
                <w:rFonts w:ascii="Arial" w:hAnsi="Arial" w:cs="Arial"/>
                <w:sz w:val="18"/>
                <w:szCs w:val="18"/>
              </w:rPr>
            </w:pPr>
            <w:r w:rsidRPr="00E42DB3">
              <w:rPr>
                <w:rFonts w:ascii="Arial" w:hAnsi="Arial" w:cs="Arial"/>
                <w:sz w:val="18"/>
                <w:szCs w:val="18"/>
              </w:rPr>
              <w:t> 1</w:t>
            </w:r>
            <w:r>
              <w:rPr>
                <w:rFonts w:ascii="Arial" w:hAnsi="Arial" w:cs="Arial"/>
                <w:sz w:val="18"/>
                <w:szCs w:val="18"/>
              </w:rPr>
              <w:t>4</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C014B68" w14:textId="77777777" w:rsidR="00A9496E" w:rsidRPr="00E42DB3" w:rsidRDefault="00A9496E" w:rsidP="00560AF3">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ADE749" w14:textId="4206E938" w:rsidR="00A9496E" w:rsidRPr="00E42DB3" w:rsidRDefault="00A9496E" w:rsidP="00560AF3">
            <w:pPr>
              <w:spacing w:before="60"/>
              <w:rPr>
                <w:rFonts w:ascii="Arial" w:hAnsi="Arial" w:cs="Arial"/>
                <w:sz w:val="18"/>
                <w:szCs w:val="18"/>
              </w:rPr>
            </w:pPr>
            <w:r w:rsidRPr="00E42DB3">
              <w:rPr>
                <w:rFonts w:ascii="Arial" w:hAnsi="Arial" w:cs="Arial"/>
                <w:color w:val="000000"/>
                <w:sz w:val="18"/>
                <w:szCs w:val="18"/>
              </w:rPr>
              <w:t xml:space="preserve">Appropriation de l’outil CUSUM. </w:t>
            </w:r>
          </w:p>
          <w:p w14:paraId="138ED13C"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p w14:paraId="68FDAC0F" w14:textId="77777777" w:rsidR="00A9496E" w:rsidRPr="00E42DB3" w:rsidRDefault="00A9496E" w:rsidP="00560AF3">
            <w:pPr>
              <w:rPr>
                <w:rFonts w:ascii="Arial" w:hAnsi="Arial" w:cs="Arial"/>
                <w:sz w:val="18"/>
                <w:szCs w:val="18"/>
              </w:rPr>
            </w:pPr>
            <w:r w:rsidRPr="00E42DB3">
              <w:rPr>
                <w:rFonts w:ascii="Arial" w:hAnsi="Arial" w:cs="Arial"/>
                <w:i/>
                <w:iCs/>
                <w:color w:val="808080"/>
                <w:sz w:val="18"/>
                <w:szCs w:val="18"/>
              </w:rPr>
              <w:t xml:space="preserve">Derniers résultats CUSUM envoyés par l’Agence  </w:t>
            </w:r>
          </w:p>
          <w:p w14:paraId="38B6B19E" w14:textId="6A5D3C1B"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787980"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p w14:paraId="53C8D642" w14:textId="06DA0D01" w:rsidR="00A9496E" w:rsidRPr="00E42DB3" w:rsidRDefault="00A9496E" w:rsidP="00560AF3">
            <w:pPr>
              <w:rPr>
                <w:rFonts w:ascii="Arial" w:hAnsi="Arial" w:cs="Arial"/>
                <w:sz w:val="18"/>
                <w:szCs w:val="18"/>
              </w:rPr>
            </w:pPr>
            <w:r w:rsidRPr="00E42DB3">
              <w:rPr>
                <w:rFonts w:ascii="Arial" w:hAnsi="Arial" w:cs="Arial"/>
                <w:sz w:val="18"/>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D09657" w14:textId="77777777" w:rsidR="00A9496E" w:rsidRPr="00E42DB3" w:rsidRDefault="00A9496E" w:rsidP="00560AF3">
            <w:pPr>
              <w:spacing w:before="60"/>
              <w:rPr>
                <w:rFonts w:ascii="Arial" w:hAnsi="Arial" w:cs="Arial"/>
                <w:sz w:val="18"/>
                <w:szCs w:val="18"/>
              </w:rPr>
            </w:pPr>
          </w:p>
        </w:tc>
      </w:tr>
      <w:tr w:rsidR="00A9496E" w14:paraId="501793A6"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16FC66" w14:textId="5FEC3AC2" w:rsidR="00A9496E" w:rsidRPr="00E42DB3" w:rsidRDefault="00A9496E" w:rsidP="00F62167">
            <w:pPr>
              <w:jc w:val="center"/>
              <w:rPr>
                <w:rFonts w:ascii="Arial" w:hAnsi="Arial" w:cs="Arial"/>
                <w:sz w:val="18"/>
                <w:szCs w:val="18"/>
              </w:rPr>
            </w:pPr>
            <w:r w:rsidRPr="00E42DB3">
              <w:rPr>
                <w:rFonts w:ascii="Arial" w:hAnsi="Arial" w:cs="Arial"/>
                <w:sz w:val="18"/>
                <w:szCs w:val="18"/>
              </w:rPr>
              <w:t> 1</w:t>
            </w:r>
            <w:r>
              <w:rPr>
                <w:rFonts w:ascii="Arial" w:hAnsi="Arial" w:cs="Arial"/>
                <w:sz w:val="18"/>
                <w:szCs w:val="18"/>
              </w:rPr>
              <w:t>5</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DDDA72E" w14:textId="0496FF85" w:rsidR="00A9496E" w:rsidRPr="00E42DB3" w:rsidRDefault="00A9496E" w:rsidP="00F62167">
            <w:pPr>
              <w:jc w:val="center"/>
              <w:rPr>
                <w:rFonts w:ascii="Arial" w:hAnsi="Arial" w:cs="Arial"/>
                <w:sz w:val="18"/>
                <w:szCs w:val="18"/>
              </w:rPr>
            </w:pPr>
            <w:r w:rsidRPr="00E42DB3">
              <w:rPr>
                <w:rFonts w:ascii="Arial" w:hAnsi="Arial" w:cs="Arial"/>
                <w:sz w:val="18"/>
                <w:szCs w:val="18"/>
              </w:rPr>
              <w:t> </w:t>
            </w: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D53908" w14:textId="77777777" w:rsidR="00A9496E" w:rsidRDefault="00A9496E" w:rsidP="00F62167">
            <w:pPr>
              <w:spacing w:before="60"/>
              <w:jc w:val="both"/>
              <w:rPr>
                <w:rFonts w:ascii="Arial" w:hAnsi="Arial" w:cs="Arial"/>
                <w:color w:val="000000"/>
                <w:sz w:val="18"/>
                <w:szCs w:val="18"/>
              </w:rPr>
            </w:pPr>
            <w:r w:rsidRPr="00E42DB3">
              <w:rPr>
                <w:rFonts w:ascii="Arial" w:hAnsi="Arial" w:cs="Arial"/>
                <w:color w:val="000000"/>
                <w:sz w:val="18"/>
                <w:szCs w:val="18"/>
              </w:rPr>
              <w:t>La mise en place du CUSUM dans les équipes s’inscrit dans une démarche d’évaluation de la qualité</w:t>
            </w:r>
            <w:r>
              <w:rPr>
                <w:rFonts w:ascii="Arial" w:hAnsi="Arial" w:cs="Arial"/>
                <w:color w:val="000000"/>
                <w:sz w:val="18"/>
                <w:szCs w:val="18"/>
              </w:rPr>
              <w:t> </w:t>
            </w:r>
          </w:p>
          <w:p w14:paraId="21F9A5B9" w14:textId="46DA362C" w:rsidR="00A9496E" w:rsidRDefault="00A9496E" w:rsidP="00F62167">
            <w:pPr>
              <w:spacing w:before="60"/>
              <w:jc w:val="both"/>
              <w:rPr>
                <w:rFonts w:ascii="Arial" w:hAnsi="Arial" w:cs="Arial"/>
                <w:i/>
                <w:iCs/>
                <w:color w:val="A6A6A6" w:themeColor="background1" w:themeShade="A6"/>
                <w:sz w:val="18"/>
                <w:szCs w:val="18"/>
                <w:shd w:val="clear" w:color="auto" w:fill="FFFFFF"/>
              </w:rPr>
            </w:pPr>
            <w:r w:rsidRPr="00D310D7">
              <w:rPr>
                <w:rFonts w:ascii="Arial" w:hAnsi="Arial" w:cs="Arial"/>
                <w:i/>
                <w:iCs/>
                <w:color w:val="A6A6A6" w:themeColor="background1" w:themeShade="A6"/>
                <w:sz w:val="18"/>
                <w:szCs w:val="18"/>
                <w:shd w:val="clear" w:color="auto" w:fill="FFFFFF"/>
              </w:rPr>
              <w:t>Qui reçoi</w:t>
            </w:r>
            <w:r>
              <w:rPr>
                <w:rFonts w:ascii="Arial" w:hAnsi="Arial" w:cs="Arial"/>
                <w:i/>
                <w:iCs/>
                <w:color w:val="A6A6A6" w:themeColor="background1" w:themeShade="A6"/>
                <w:sz w:val="18"/>
                <w:szCs w:val="18"/>
                <w:shd w:val="clear" w:color="auto" w:fill="FFFFFF"/>
              </w:rPr>
              <w:t>/prends connaissance du</w:t>
            </w:r>
            <w:r w:rsidRPr="00D310D7">
              <w:rPr>
                <w:rFonts w:ascii="Arial" w:hAnsi="Arial" w:cs="Arial"/>
                <w:i/>
                <w:iCs/>
                <w:color w:val="A6A6A6" w:themeColor="background1" w:themeShade="A6"/>
                <w:sz w:val="18"/>
                <w:szCs w:val="18"/>
                <w:shd w:val="clear" w:color="auto" w:fill="FFFFFF"/>
              </w:rPr>
              <w:t xml:space="preserve"> rapport CUSUM et </w:t>
            </w:r>
            <w:r>
              <w:rPr>
                <w:rFonts w:ascii="Arial" w:hAnsi="Arial" w:cs="Arial"/>
                <w:i/>
                <w:iCs/>
                <w:color w:val="A6A6A6" w:themeColor="background1" w:themeShade="A6"/>
                <w:sz w:val="18"/>
                <w:szCs w:val="18"/>
                <w:shd w:val="clear" w:color="auto" w:fill="FFFFFF"/>
              </w:rPr>
              <w:t xml:space="preserve">comment est-il </w:t>
            </w:r>
            <w:r w:rsidRPr="00D310D7">
              <w:rPr>
                <w:rFonts w:ascii="Arial" w:hAnsi="Arial" w:cs="Arial"/>
                <w:i/>
                <w:iCs/>
                <w:color w:val="A6A6A6" w:themeColor="background1" w:themeShade="A6"/>
                <w:sz w:val="18"/>
                <w:szCs w:val="18"/>
                <w:shd w:val="clear" w:color="auto" w:fill="FFFFFF"/>
              </w:rPr>
              <w:t>analys</w:t>
            </w:r>
            <w:r>
              <w:rPr>
                <w:rFonts w:ascii="Arial" w:hAnsi="Arial" w:cs="Arial"/>
                <w:i/>
                <w:iCs/>
                <w:color w:val="A6A6A6" w:themeColor="background1" w:themeShade="A6"/>
                <w:sz w:val="18"/>
                <w:szCs w:val="18"/>
                <w:shd w:val="clear" w:color="auto" w:fill="FFFFFF"/>
              </w:rPr>
              <w:t>é ?</w:t>
            </w:r>
          </w:p>
          <w:p w14:paraId="5B63462F" w14:textId="77777777" w:rsidR="00A9496E" w:rsidRPr="00E42DB3" w:rsidRDefault="00A9496E" w:rsidP="00F62167">
            <w:pPr>
              <w:spacing w:before="60"/>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577E6E" w14:textId="77777777" w:rsidR="00A9496E" w:rsidRPr="00E42DB3" w:rsidRDefault="00A9496E" w:rsidP="00F62167">
            <w:pPr>
              <w:rPr>
                <w:rFonts w:ascii="Arial" w:hAnsi="Arial" w:cs="Arial"/>
                <w:sz w:val="18"/>
                <w:szCs w:val="18"/>
              </w:rPr>
            </w:pPr>
            <w:r w:rsidRPr="00E42DB3">
              <w:rPr>
                <w:rFonts w:ascii="Arial" w:hAnsi="Arial" w:cs="Arial"/>
                <w:sz w:val="18"/>
                <w:szCs w:val="18"/>
              </w:rPr>
              <w:t> </w:t>
            </w:r>
          </w:p>
          <w:p w14:paraId="1499FBBC" w14:textId="5DE9C74E" w:rsidR="00A9496E" w:rsidRPr="00E42DB3" w:rsidRDefault="00A9496E" w:rsidP="00F62167">
            <w:pPr>
              <w:spacing w:before="60"/>
              <w:rPr>
                <w:rFonts w:ascii="Arial" w:hAnsi="Arial" w:cs="Arial"/>
                <w:color w:val="000000"/>
                <w:sz w:val="18"/>
                <w:szCs w:val="18"/>
              </w:rPr>
            </w:pPr>
            <w:r w:rsidRPr="00E42DB3">
              <w:rPr>
                <w:rFonts w:ascii="Arial" w:hAnsi="Arial" w:cs="Arial"/>
                <w:color w:val="000000"/>
                <w:sz w:val="18"/>
                <w:szCs w:val="18"/>
              </w:rPr>
              <w:t>Procédure d’analyse du CUSUM ?</w:t>
            </w:r>
          </w:p>
          <w:p w14:paraId="725B107F" w14:textId="77777777" w:rsidR="00A9496E" w:rsidRPr="00E42DB3" w:rsidRDefault="00A9496E" w:rsidP="00F62167">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0A8854F1" w14:textId="77777777" w:rsidR="00A9496E" w:rsidRPr="00E42DB3" w:rsidRDefault="00A9496E" w:rsidP="00F62167">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2F4930" w14:textId="77777777" w:rsidR="00A9496E" w:rsidRPr="00E42DB3" w:rsidRDefault="00A9496E" w:rsidP="00F62167">
            <w:pPr>
              <w:spacing w:before="60"/>
              <w:rPr>
                <w:rFonts w:ascii="Arial" w:hAnsi="Arial" w:cs="Arial"/>
                <w:sz w:val="18"/>
                <w:szCs w:val="18"/>
              </w:rPr>
            </w:pPr>
          </w:p>
        </w:tc>
      </w:tr>
      <w:tr w:rsidR="00A9496E" w14:paraId="0419CE99"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D2EA02" w14:textId="35B08304" w:rsidR="00A9496E" w:rsidRPr="00E42DB3" w:rsidRDefault="00A9496E" w:rsidP="00F62167">
            <w:pPr>
              <w:jc w:val="center"/>
              <w:rPr>
                <w:rFonts w:ascii="Arial" w:hAnsi="Arial" w:cs="Arial"/>
                <w:sz w:val="18"/>
                <w:szCs w:val="18"/>
              </w:rPr>
            </w:pPr>
            <w:r>
              <w:rPr>
                <w:rFonts w:ascii="Arial" w:hAnsi="Arial" w:cs="Arial"/>
                <w:sz w:val="18"/>
                <w:szCs w:val="18"/>
              </w:rPr>
              <w:t>16</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568014E" w14:textId="77777777" w:rsidR="00A9496E" w:rsidRPr="00E42DB3" w:rsidRDefault="00A9496E" w:rsidP="00F62167">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DC6AC8" w14:textId="77777777" w:rsidR="00A9496E" w:rsidRPr="00E42DB3" w:rsidRDefault="00A9496E" w:rsidP="00F62167">
            <w:pPr>
              <w:spacing w:before="60"/>
              <w:rPr>
                <w:rFonts w:ascii="Arial" w:hAnsi="Arial" w:cs="Arial"/>
                <w:sz w:val="18"/>
                <w:szCs w:val="18"/>
              </w:rPr>
            </w:pPr>
            <w:r w:rsidRPr="00E42DB3">
              <w:rPr>
                <w:rFonts w:ascii="Arial" w:hAnsi="Arial" w:cs="Arial"/>
                <w:color w:val="000000"/>
                <w:sz w:val="18"/>
                <w:szCs w:val="18"/>
              </w:rPr>
              <w:t>Le rythme de saisie des données de greffe de CSH permet la réalisation du CUSUM deux fois par an par l’Agence</w:t>
            </w:r>
            <w:r>
              <w:rPr>
                <w:rFonts w:ascii="Arial" w:hAnsi="Arial" w:cs="Arial"/>
                <w:color w:val="000000"/>
                <w:sz w:val="18"/>
                <w:szCs w:val="18"/>
              </w:rPr>
              <w:t xml:space="preserve"> de</w:t>
            </w:r>
            <w:r w:rsidRPr="00E42DB3">
              <w:rPr>
                <w:rFonts w:ascii="Arial" w:hAnsi="Arial" w:cs="Arial"/>
                <w:color w:val="000000"/>
                <w:sz w:val="18"/>
                <w:szCs w:val="18"/>
              </w:rPr>
              <w:t xml:space="preserve"> la biomédecine</w:t>
            </w:r>
          </w:p>
          <w:p w14:paraId="296336CC" w14:textId="77777777" w:rsidR="00A9496E" w:rsidRPr="00E42DB3" w:rsidRDefault="00A9496E" w:rsidP="00F62167">
            <w:pPr>
              <w:rPr>
                <w:rFonts w:ascii="Arial" w:hAnsi="Arial" w:cs="Arial"/>
                <w:i/>
                <w:iCs/>
                <w:color w:val="808080"/>
                <w:sz w:val="18"/>
                <w:szCs w:val="18"/>
              </w:rPr>
            </w:pPr>
            <w:r w:rsidRPr="00E42DB3">
              <w:rPr>
                <w:rFonts w:ascii="Arial" w:hAnsi="Arial" w:cs="Arial"/>
                <w:i/>
                <w:iCs/>
                <w:color w:val="808080"/>
                <w:sz w:val="18"/>
                <w:szCs w:val="18"/>
              </w:rPr>
              <w:t xml:space="preserve">Délai moyen de saisie à constater sur les 5 dernières </w:t>
            </w:r>
            <w:r>
              <w:rPr>
                <w:rFonts w:ascii="Arial" w:hAnsi="Arial" w:cs="Arial"/>
                <w:i/>
                <w:iCs/>
                <w:color w:val="808080"/>
                <w:sz w:val="18"/>
                <w:szCs w:val="18"/>
              </w:rPr>
              <w:t xml:space="preserve">greffes </w:t>
            </w:r>
          </w:p>
          <w:p w14:paraId="5E3A0228" w14:textId="77777777" w:rsidR="00A9496E" w:rsidRPr="00E42DB3" w:rsidRDefault="00A9496E" w:rsidP="00F62167">
            <w:pPr>
              <w:rPr>
                <w:rFonts w:ascii="Arial" w:hAnsi="Arial" w:cs="Arial"/>
                <w:sz w:val="18"/>
                <w:szCs w:val="18"/>
              </w:rPr>
            </w:pPr>
            <w:r w:rsidRPr="00E42DB3">
              <w:rPr>
                <w:rFonts w:ascii="Arial" w:hAnsi="Arial" w:cs="Arial"/>
                <w:i/>
                <w:iCs/>
                <w:color w:val="808080"/>
                <w:sz w:val="18"/>
                <w:szCs w:val="18"/>
              </w:rPr>
              <w:t>Actions mises en place suite aux éventuels courriers de relance ABM.</w:t>
            </w:r>
          </w:p>
          <w:p w14:paraId="7206D81D" w14:textId="77777777" w:rsidR="00A9496E" w:rsidRPr="00E42DB3" w:rsidRDefault="00A9496E" w:rsidP="00F62167">
            <w:pPr>
              <w:spacing w:before="60"/>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CFBF47" w14:textId="77777777" w:rsidR="00A9496E" w:rsidRPr="00E42DB3" w:rsidRDefault="00A9496E" w:rsidP="00F62167">
            <w:pPr>
              <w:spacing w:before="60"/>
              <w:rPr>
                <w:rFonts w:ascii="Arial" w:hAnsi="Arial" w:cs="Arial"/>
                <w:sz w:val="18"/>
                <w:szCs w:val="18"/>
              </w:rPr>
            </w:pPr>
            <w:r w:rsidRPr="00E42DB3">
              <w:rPr>
                <w:rFonts w:ascii="Arial" w:hAnsi="Arial" w:cs="Arial"/>
                <w:color w:val="000000"/>
                <w:sz w:val="18"/>
                <w:szCs w:val="18"/>
              </w:rPr>
              <w:t>Quelle est la fréquence de saisie des données ?</w:t>
            </w:r>
          </w:p>
          <w:p w14:paraId="3F82BE6A" w14:textId="77777777" w:rsidR="00A9496E" w:rsidRDefault="00A9496E" w:rsidP="00F62167">
            <w:pPr>
              <w:spacing w:before="60"/>
              <w:rPr>
                <w:rFonts w:ascii="Arial" w:hAnsi="Arial" w:cs="Arial"/>
                <w:color w:val="000000"/>
                <w:sz w:val="18"/>
                <w:szCs w:val="18"/>
              </w:rPr>
            </w:pPr>
          </w:p>
          <w:p w14:paraId="49B5FE53" w14:textId="107DA72A" w:rsidR="00A9496E" w:rsidRDefault="00A9496E" w:rsidP="00F62167">
            <w:pPr>
              <w:spacing w:before="60"/>
              <w:rPr>
                <w:rFonts w:ascii="Arial" w:hAnsi="Arial" w:cs="Arial"/>
                <w:color w:val="000000"/>
                <w:sz w:val="18"/>
                <w:szCs w:val="18"/>
              </w:rPr>
            </w:pPr>
            <w:r w:rsidRPr="00E42DB3">
              <w:rPr>
                <w:rFonts w:ascii="Arial" w:hAnsi="Arial" w:cs="Arial"/>
                <w:color w:val="000000"/>
                <w:sz w:val="18"/>
                <w:szCs w:val="18"/>
              </w:rPr>
              <w:t>Procédure de saisie dans EBMT registry (régularité, continuité)</w:t>
            </w:r>
          </w:p>
          <w:p w14:paraId="65EAA2F2" w14:textId="77777777" w:rsidR="00A9496E" w:rsidRPr="00E42DB3" w:rsidRDefault="00A9496E" w:rsidP="00F62167">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0B9DB504" w14:textId="2AA9A89B" w:rsidR="00A9496E" w:rsidRPr="00E42DB3" w:rsidRDefault="00A9496E" w:rsidP="00F62167">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362442" w14:textId="77777777" w:rsidR="00A9496E" w:rsidRPr="00E42DB3" w:rsidRDefault="00A9496E" w:rsidP="00F62167">
            <w:pPr>
              <w:spacing w:before="60"/>
              <w:rPr>
                <w:rFonts w:ascii="Arial" w:hAnsi="Arial" w:cs="Arial"/>
                <w:sz w:val="18"/>
                <w:szCs w:val="18"/>
              </w:rPr>
            </w:pPr>
          </w:p>
        </w:tc>
      </w:tr>
      <w:tr w:rsidR="00A9496E" w14:paraId="08D290EB" w14:textId="77777777" w:rsidTr="00A9496E">
        <w:trPr>
          <w:trHeight w:val="409"/>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tcPr>
          <w:p w14:paraId="17007D45" w14:textId="77777777" w:rsidR="00A9496E" w:rsidRDefault="00A9496E" w:rsidP="00F62167">
            <w:pPr>
              <w:rPr>
                <w:rFonts w:ascii="Times New Roman" w:hAnsi="Times New Roman"/>
                <w:sz w:val="24"/>
                <w:szCs w:val="24"/>
              </w:rPr>
            </w:pPr>
            <w:r>
              <w:rPr>
                <w:rFonts w:ascii="Arial" w:hAnsi="Arial" w:cs="Arial"/>
                <w:b/>
                <w:bCs/>
                <w:color w:val="FFFFFF"/>
                <w:sz w:val="24"/>
                <w:szCs w:val="24"/>
              </w:rPr>
              <w:t>PARTIE 2. RESSOURCES HUMAINES</w:t>
            </w:r>
          </w:p>
        </w:tc>
      </w:tr>
      <w:tr w:rsidR="00A9496E" w14:paraId="69E60926" w14:textId="77777777" w:rsidTr="00A9496E">
        <w:trPr>
          <w:trHeight w:val="7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110E3A7A" w14:textId="77777777" w:rsidR="00A9496E" w:rsidRDefault="00A9496E" w:rsidP="00F62167">
            <w:pPr>
              <w:rPr>
                <w:rFonts w:ascii="Times New Roman" w:hAnsi="Times New Roman"/>
                <w:sz w:val="24"/>
                <w:szCs w:val="24"/>
              </w:rPr>
            </w:pPr>
            <w:r>
              <w:rPr>
                <w:rFonts w:ascii="Arial" w:hAnsi="Arial" w:cs="Arial"/>
                <w:b/>
                <w:bCs/>
                <w:color w:val="000000"/>
                <w:sz w:val="24"/>
                <w:szCs w:val="24"/>
              </w:rPr>
              <w:t>1. Généralités</w:t>
            </w:r>
          </w:p>
        </w:tc>
      </w:tr>
      <w:tr w:rsidR="00A9496E" w14:paraId="111210D4"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40AF51" w14:textId="2B671EE2" w:rsidR="00A9496E" w:rsidRPr="00DC54D9" w:rsidRDefault="00A9496E" w:rsidP="00F62167">
            <w:pPr>
              <w:jc w:val="center"/>
              <w:rPr>
                <w:rFonts w:ascii="Arial" w:hAnsi="Arial" w:cs="Arial"/>
                <w:sz w:val="18"/>
                <w:szCs w:val="18"/>
              </w:rPr>
            </w:pPr>
            <w:r w:rsidRPr="00DC54D9">
              <w:rPr>
                <w:rFonts w:ascii="Arial" w:hAnsi="Arial" w:cs="Arial"/>
                <w:sz w:val="18"/>
                <w:szCs w:val="18"/>
              </w:rPr>
              <w:t>17</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84A6055" w14:textId="77777777" w:rsidR="00A9496E" w:rsidRPr="00DC54D9" w:rsidRDefault="00A9496E" w:rsidP="00F62167">
            <w:pPr>
              <w:jc w:val="center"/>
              <w:rPr>
                <w:rFonts w:ascii="Arial" w:hAnsi="Arial" w:cs="Arial"/>
                <w:color w:val="000000"/>
                <w:sz w:val="18"/>
                <w:szCs w:val="18"/>
              </w:rPr>
            </w:pPr>
            <w:r w:rsidRPr="00DC54D9">
              <w:rPr>
                <w:rFonts w:ascii="Arial" w:hAnsi="Arial" w:cs="Arial"/>
                <w:color w:val="000000"/>
                <w:sz w:val="18"/>
                <w:szCs w:val="18"/>
              </w:rPr>
              <w:t xml:space="preserve">R.1211-36 </w:t>
            </w:r>
          </w:p>
          <w:p w14:paraId="5D927FDB" w14:textId="492A67E3" w:rsidR="00960248" w:rsidRPr="00DC54D9" w:rsidRDefault="00960248" w:rsidP="00F62167">
            <w:pPr>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2E97036" w14:textId="3A48EA62" w:rsidR="00A9496E" w:rsidRPr="00DC54D9" w:rsidRDefault="00A9496E" w:rsidP="00F62167">
            <w:pPr>
              <w:spacing w:before="60"/>
              <w:rPr>
                <w:rFonts w:ascii="Arial" w:hAnsi="Arial" w:cs="Arial"/>
                <w:sz w:val="18"/>
                <w:szCs w:val="18"/>
              </w:rPr>
            </w:pPr>
            <w:r w:rsidRPr="00DC54D9">
              <w:rPr>
                <w:rFonts w:ascii="Arial" w:hAnsi="Arial" w:cs="Arial"/>
                <w:color w:val="000000"/>
                <w:sz w:val="18"/>
                <w:szCs w:val="18"/>
              </w:rPr>
              <w:t>Les CLB sont soit médecin, soit pharmacien soit infirmier justifiant d’une expérience dans le domaine de la greffe de CSH d’au moins 3 ans</w:t>
            </w:r>
          </w:p>
          <w:p w14:paraId="70829085" w14:textId="77777777" w:rsidR="00A9496E" w:rsidRPr="00DC54D9" w:rsidRDefault="00A9496E" w:rsidP="00F62167">
            <w:pPr>
              <w:spacing w:before="60"/>
              <w:rPr>
                <w:rFonts w:ascii="Arial" w:hAnsi="Arial" w:cs="Arial"/>
                <w:sz w:val="18"/>
                <w:szCs w:val="18"/>
              </w:rPr>
            </w:pPr>
            <w:r w:rsidRPr="00DC54D9">
              <w:rPr>
                <w:rFonts w:ascii="Arial" w:hAnsi="Arial" w:cs="Arial"/>
                <w:i/>
                <w:iCs/>
                <w:color w:val="808080"/>
                <w:sz w:val="18"/>
                <w:szCs w:val="18"/>
              </w:rPr>
              <w:t>Vérification le jour de l’inspection</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5CEB5CE" w14:textId="77777777" w:rsidR="00A9496E" w:rsidRPr="00DC54D9" w:rsidRDefault="00A9496E" w:rsidP="00F62167">
            <w:pPr>
              <w:spacing w:before="60"/>
              <w:rPr>
                <w:rFonts w:ascii="Arial" w:hAnsi="Arial" w:cs="Arial"/>
                <w:sz w:val="18"/>
                <w:szCs w:val="18"/>
              </w:rPr>
            </w:pPr>
            <w:r w:rsidRPr="00DC54D9">
              <w:rPr>
                <w:rFonts w:ascii="Arial" w:hAnsi="Arial" w:cs="Arial"/>
                <w:i/>
                <w:iCs/>
                <w:color w:val="000000"/>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5BEF3467" w14:textId="7621733A" w:rsidR="00A9496E" w:rsidRPr="00DC54D9" w:rsidRDefault="00A9496E" w:rsidP="00F62167">
            <w:pPr>
              <w:spacing w:before="60"/>
              <w:rPr>
                <w:rFonts w:ascii="Arial" w:hAnsi="Arial" w:cs="Arial"/>
                <w:sz w:val="18"/>
                <w:szCs w:val="18"/>
              </w:rPr>
            </w:pPr>
          </w:p>
          <w:p w14:paraId="02BA3774"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CEDFD10"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r>
      <w:tr w:rsidR="00A9496E" w14:paraId="21C6E358"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1C6077" w14:textId="512E406C" w:rsidR="00A9496E" w:rsidRPr="00DC54D9" w:rsidRDefault="00A9496E" w:rsidP="00F62167">
            <w:pPr>
              <w:jc w:val="center"/>
              <w:rPr>
                <w:rFonts w:ascii="Arial" w:hAnsi="Arial" w:cs="Arial"/>
                <w:sz w:val="18"/>
                <w:szCs w:val="18"/>
              </w:rPr>
            </w:pPr>
            <w:r w:rsidRPr="00DC54D9">
              <w:rPr>
                <w:rFonts w:ascii="Arial" w:hAnsi="Arial" w:cs="Arial"/>
                <w:sz w:val="18"/>
                <w:szCs w:val="18"/>
              </w:rPr>
              <w:t>18</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4ADB210" w14:textId="1879E78D" w:rsidR="00A9496E" w:rsidRPr="00DC54D9" w:rsidRDefault="00A9496E" w:rsidP="00F62167">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R1211-37</w:t>
            </w:r>
          </w:p>
          <w:p w14:paraId="17B4CB17" w14:textId="5F345218" w:rsidR="00960248" w:rsidRPr="00DC54D9" w:rsidRDefault="00960248" w:rsidP="00F62167">
            <w:pPr>
              <w:pStyle w:val="docdata"/>
              <w:spacing w:before="0" w:beforeAutospacing="0" w:after="0" w:afterAutospacing="0"/>
              <w:jc w:val="center"/>
              <w:rPr>
                <w:rFonts w:ascii="Arial" w:hAnsi="Arial" w:cs="Arial"/>
                <w:sz w:val="18"/>
                <w:szCs w:val="18"/>
              </w:rPr>
            </w:pPr>
            <w:r w:rsidRPr="00DC54D9">
              <w:rPr>
                <w:rFonts w:ascii="Arial" w:hAnsi="Arial" w:cs="Arial"/>
                <w:color w:val="000000"/>
                <w:sz w:val="18"/>
                <w:szCs w:val="18"/>
              </w:rPr>
              <w:t>CSP</w:t>
            </w:r>
          </w:p>
          <w:p w14:paraId="5694DAF7" w14:textId="77777777"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7A116B1" w14:textId="6A99FA95"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 xml:space="preserve">Le CLB s'assure de la mise en place d'une surveillance des incidents et des effets indésirables par les professionnels de santé et veille à la qualité et la fiabilité de ces informations </w:t>
            </w:r>
          </w:p>
          <w:p w14:paraId="69F0396C" w14:textId="302F22BC"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lastRenderedPageBreak/>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color w:val="000000"/>
                <w:sz w:val="18"/>
                <w:szCs w:val="18"/>
              </w:rPr>
              <w:t xml:space="preserve"> Le CLB recueille, conserve et rend accessibles les informations qui lui sont communiquées relatives aux incidents et aux EI</w:t>
            </w:r>
          </w:p>
          <w:p w14:paraId="3FD7DC1F" w14:textId="112B8197"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Le CLB informe les correspondants des autres systèmes de vigilance si besoin</w:t>
            </w:r>
          </w:p>
          <w:p w14:paraId="57245CB7" w14:textId="137D264F"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Le CLB coopère avec le CLB des centres de préparation de thérapie cellulaire le cas échéant (EFS par exemple)</w:t>
            </w:r>
          </w:p>
          <w:p w14:paraId="737D72D2" w14:textId="77777777"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 </w:t>
            </w:r>
            <w:r w:rsidRPr="00DC54D9">
              <w:rPr>
                <w:rFonts w:ascii="Arial" w:hAnsi="Arial" w:cs="Arial"/>
                <w:color w:val="000000"/>
                <w:sz w:val="18"/>
                <w:szCs w:val="18"/>
              </w:rPr>
              <w:fldChar w:fldCharType="begin">
                <w:ffData>
                  <w:name w:val="CaseACocher4"/>
                  <w:enabled/>
                  <w:calcOnExit w:val="0"/>
                  <w:checkBox>
                    <w:size w:val="20"/>
                    <w:default w:val="0"/>
                  </w:checkBox>
                </w:ffData>
              </w:fldChar>
            </w:r>
            <w:r w:rsidRPr="00DC54D9">
              <w:rPr>
                <w:rFonts w:ascii="Arial" w:hAnsi="Arial" w:cs="Arial"/>
                <w:color w:val="000000"/>
                <w:sz w:val="18"/>
                <w:szCs w:val="18"/>
              </w:rPr>
              <w:instrText xml:space="preserve"> FORMCHECKBOX </w:instrText>
            </w:r>
            <w:r w:rsidR="003D1139">
              <w:rPr>
                <w:rFonts w:ascii="Arial" w:hAnsi="Arial" w:cs="Arial"/>
                <w:color w:val="000000"/>
                <w:sz w:val="18"/>
                <w:szCs w:val="18"/>
              </w:rPr>
            </w:r>
            <w:r w:rsidR="003D1139">
              <w:rPr>
                <w:rFonts w:ascii="Arial" w:hAnsi="Arial" w:cs="Arial"/>
                <w:color w:val="000000"/>
                <w:sz w:val="18"/>
                <w:szCs w:val="18"/>
              </w:rPr>
              <w:fldChar w:fldCharType="separate"/>
            </w:r>
            <w:r w:rsidRPr="00DC54D9">
              <w:rPr>
                <w:rFonts w:ascii="Arial" w:hAnsi="Arial" w:cs="Arial"/>
                <w:color w:val="000000"/>
                <w:sz w:val="18"/>
                <w:szCs w:val="18"/>
              </w:rPr>
              <w:fldChar w:fldCharType="end"/>
            </w:r>
            <w:r w:rsidRPr="00DC54D9">
              <w:rPr>
                <w:rFonts w:ascii="Arial" w:hAnsi="Arial" w:cs="Arial"/>
                <w:color w:val="000000"/>
                <w:sz w:val="18"/>
                <w:szCs w:val="18"/>
              </w:rPr>
              <w:t xml:space="preserve"> Le CLB procède ou coordonne les enquêtes de biovigilance  </w:t>
            </w:r>
          </w:p>
          <w:p w14:paraId="2905AEF3" w14:textId="3874CA30" w:rsidR="00A9496E" w:rsidRPr="00DC54D9" w:rsidRDefault="00A9496E" w:rsidP="00F62167">
            <w:pPr>
              <w:spacing w:before="60"/>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A156B48" w14:textId="77777777" w:rsidR="00A9496E" w:rsidRPr="00DC54D9" w:rsidRDefault="00A9496E" w:rsidP="00F62167">
            <w:pPr>
              <w:pStyle w:val="docdata"/>
              <w:spacing w:before="0" w:beforeAutospacing="0" w:after="0" w:afterAutospacing="0"/>
              <w:rPr>
                <w:rFonts w:ascii="Arial" w:hAnsi="Arial" w:cs="Arial"/>
                <w:sz w:val="18"/>
                <w:szCs w:val="18"/>
              </w:rPr>
            </w:pPr>
            <w:r w:rsidRPr="00DC54D9">
              <w:rPr>
                <w:rFonts w:ascii="Arial" w:hAnsi="Arial" w:cs="Arial"/>
                <w:color w:val="000000"/>
                <w:sz w:val="18"/>
                <w:szCs w:val="18"/>
              </w:rPr>
              <w:lastRenderedPageBreak/>
              <w:t>Fiche de poste/fonction</w:t>
            </w:r>
          </w:p>
          <w:p w14:paraId="02C17C2E" w14:textId="77777777"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sz w:val="18"/>
                <w:szCs w:val="18"/>
              </w:rPr>
              <w:t> </w:t>
            </w:r>
          </w:p>
          <w:p w14:paraId="53C5AE14" w14:textId="452FF12E"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color w:val="000000"/>
                <w:sz w:val="18"/>
                <w:szCs w:val="18"/>
              </w:rPr>
              <w:t>Donner :</w:t>
            </w:r>
          </w:p>
          <w:p w14:paraId="61B4060A" w14:textId="0B0DD370"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color w:val="000000"/>
                <w:sz w:val="18"/>
                <w:szCs w:val="18"/>
              </w:rPr>
              <w:lastRenderedPageBreak/>
              <w:t>- Exemples CR de réunions de service/JACIE donnant des exemples d’investigations, de retour d’expérience</w:t>
            </w:r>
          </w:p>
          <w:p w14:paraId="52589722" w14:textId="3A271CAD" w:rsidR="00A9496E" w:rsidRPr="00DC54D9" w:rsidRDefault="00A9496E" w:rsidP="00F62167">
            <w:pPr>
              <w:pStyle w:val="NormalWeb"/>
              <w:spacing w:before="60" w:beforeAutospacing="0" w:after="0" w:afterAutospacing="0"/>
              <w:rPr>
                <w:rFonts w:ascii="Arial" w:hAnsi="Arial" w:cs="Arial"/>
                <w:sz w:val="18"/>
                <w:szCs w:val="18"/>
              </w:rPr>
            </w:pPr>
            <w:r w:rsidRPr="00DC54D9">
              <w:rPr>
                <w:rFonts w:ascii="Arial" w:hAnsi="Arial" w:cs="Arial"/>
                <w:color w:val="000000"/>
                <w:sz w:val="18"/>
                <w:szCs w:val="18"/>
              </w:rPr>
              <w:t xml:space="preserve">- Exemple d’enquête de biovigilance </w:t>
            </w:r>
          </w:p>
          <w:p w14:paraId="2BAAC39A" w14:textId="77777777" w:rsidR="00A9496E" w:rsidRPr="00DC54D9" w:rsidRDefault="00A9496E" w:rsidP="00F62167">
            <w:pPr>
              <w:spacing w:before="60"/>
              <w:rPr>
                <w:rFonts w:ascii="Arial" w:hAnsi="Arial" w:cs="Arial"/>
                <w:i/>
                <w:iCs/>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11EB307" w14:textId="77777777" w:rsidR="00A9496E" w:rsidRPr="00DC54D9" w:rsidRDefault="00A9496E" w:rsidP="00F62167">
            <w:pPr>
              <w:spacing w:before="60"/>
              <w:rPr>
                <w:rFonts w:ascii="Arial" w:hAnsi="Arial" w:cs="Arial"/>
                <w:sz w:val="18"/>
                <w:szCs w:val="18"/>
              </w:rPr>
            </w:pPr>
          </w:p>
        </w:tc>
      </w:tr>
      <w:tr w:rsidR="00A9496E" w14:paraId="5203EE68" w14:textId="2E6B8DEE"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4D5A59" w14:textId="46DCC19B" w:rsidR="00A9496E" w:rsidRPr="00DC54D9" w:rsidRDefault="00A9496E" w:rsidP="00E62564">
            <w:pPr>
              <w:jc w:val="center"/>
              <w:rPr>
                <w:rFonts w:ascii="Arial" w:hAnsi="Arial" w:cs="Arial"/>
                <w:sz w:val="18"/>
                <w:szCs w:val="18"/>
              </w:rPr>
            </w:pPr>
            <w:r w:rsidRPr="00DC54D9">
              <w:rPr>
                <w:rFonts w:ascii="Arial" w:hAnsi="Arial" w:cs="Arial"/>
                <w:sz w:val="18"/>
                <w:szCs w:val="18"/>
              </w:rPr>
              <w:t>19</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F65D2EA" w14:textId="77777777" w:rsidR="00A9496E" w:rsidRPr="00DC54D9" w:rsidRDefault="00A9496E" w:rsidP="00E62564">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R1211-37</w:t>
            </w:r>
          </w:p>
          <w:p w14:paraId="1D8FEFBC" w14:textId="2F6F29F5" w:rsidR="00960248" w:rsidRPr="00DC54D9" w:rsidRDefault="00960248" w:rsidP="00E62564">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66E8230" w14:textId="77777777" w:rsidR="00A9496E" w:rsidRPr="00DC54D9" w:rsidRDefault="00A9496E" w:rsidP="00E62564">
            <w:pPr>
              <w:spacing w:before="60"/>
              <w:rPr>
                <w:rFonts w:ascii="Arial" w:hAnsi="Arial" w:cs="Arial"/>
                <w:sz w:val="18"/>
                <w:szCs w:val="18"/>
              </w:rPr>
            </w:pPr>
            <w:r w:rsidRPr="00DC54D9">
              <w:rPr>
                <w:rFonts w:ascii="Arial" w:hAnsi="Arial" w:cs="Arial"/>
                <w:sz w:val="18"/>
                <w:szCs w:val="18"/>
              </w:rPr>
              <w:t>Le CLB déclare sans délai à l'Agence de la biomédecine les incidents graves et les effets indésirables inattendus</w:t>
            </w:r>
          </w:p>
          <w:p w14:paraId="35ECCC40" w14:textId="688553F6" w:rsidR="00A9496E" w:rsidRPr="00DC54D9" w:rsidRDefault="00A9496E" w:rsidP="00E62564">
            <w:pPr>
              <w:spacing w:before="60"/>
              <w:rPr>
                <w:rFonts w:ascii="Arial" w:hAnsi="Arial" w:cs="Arial"/>
                <w:sz w:val="18"/>
                <w:szCs w:val="18"/>
              </w:rPr>
            </w:pPr>
            <w:r w:rsidRPr="00DC54D9">
              <w:rPr>
                <w:rFonts w:ascii="Arial" w:hAnsi="Arial" w:cs="Arial"/>
                <w:sz w:val="18"/>
                <w:szCs w:val="18"/>
              </w:rPr>
              <w:t xml:space="preserve"> </w:t>
            </w:r>
            <w:r w:rsidRPr="00DC54D9">
              <w:rPr>
                <w:rFonts w:ascii="Arial" w:hAnsi="Arial" w:cs="Arial"/>
                <w:i/>
                <w:iCs/>
                <w:color w:val="808080"/>
                <w:sz w:val="18"/>
                <w:szCs w:val="18"/>
              </w:rPr>
              <w:t>A voir le jour de l’inspection</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8647BA1" w14:textId="5DF2ED1E" w:rsidR="00A9496E" w:rsidRPr="00DC54D9" w:rsidRDefault="00A9496E" w:rsidP="00E62564">
            <w:pPr>
              <w:pStyle w:val="docdata"/>
              <w:spacing w:before="0" w:beforeAutospacing="0" w:after="0" w:afterAutospacing="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1E7BB2A" w14:textId="4B7F6F31" w:rsidR="00A9496E" w:rsidRPr="00DC54D9" w:rsidRDefault="00A9496E" w:rsidP="00E62564">
            <w:pPr>
              <w:spacing w:before="60"/>
              <w:rPr>
                <w:rFonts w:ascii="Arial" w:hAnsi="Arial" w:cs="Arial"/>
                <w:sz w:val="18"/>
                <w:szCs w:val="18"/>
              </w:rPr>
            </w:pPr>
            <w:r w:rsidRPr="00DC54D9">
              <w:rPr>
                <w:rFonts w:ascii="Arial" w:hAnsi="Arial" w:cs="Arial"/>
                <w:sz w:val="18"/>
                <w:szCs w:val="18"/>
              </w:rPr>
              <w:t> </w:t>
            </w:r>
          </w:p>
        </w:tc>
      </w:tr>
      <w:tr w:rsidR="00A9496E" w14:paraId="0994CAA5"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0C6B9A" w14:textId="28F11170" w:rsidR="00A9496E" w:rsidRPr="00DC54D9" w:rsidRDefault="00A9496E" w:rsidP="00E62564">
            <w:pPr>
              <w:jc w:val="center"/>
              <w:rPr>
                <w:rFonts w:ascii="Arial" w:hAnsi="Arial" w:cs="Arial"/>
                <w:sz w:val="18"/>
                <w:szCs w:val="18"/>
              </w:rPr>
            </w:pPr>
            <w:r w:rsidRPr="00DC54D9">
              <w:rPr>
                <w:rFonts w:ascii="Arial" w:hAnsi="Arial" w:cs="Arial"/>
                <w:sz w:val="18"/>
                <w:szCs w:val="18"/>
              </w:rPr>
              <w:t> 20</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588DB79" w14:textId="226E66EC" w:rsidR="00A9496E" w:rsidRPr="00DC54D9" w:rsidRDefault="00A9496E"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 xml:space="preserve">R. 1211-39 </w:t>
            </w:r>
          </w:p>
          <w:p w14:paraId="006F2236" w14:textId="312D06EE" w:rsidR="00960248" w:rsidRPr="00DC54D9" w:rsidRDefault="00960248"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CSP</w:t>
            </w:r>
          </w:p>
          <w:p w14:paraId="6E587357" w14:textId="77777777" w:rsidR="00A9496E" w:rsidRPr="00DC54D9" w:rsidRDefault="00A9496E"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24DCE42" w14:textId="3CD42EFB" w:rsidR="00A9496E" w:rsidRPr="00DC54D9" w:rsidRDefault="00A9496E" w:rsidP="00960248">
            <w:pPr>
              <w:spacing w:before="60"/>
              <w:rPr>
                <w:rFonts w:ascii="Arial" w:hAnsi="Arial" w:cs="Arial"/>
                <w:sz w:val="18"/>
                <w:szCs w:val="18"/>
              </w:rPr>
            </w:pPr>
            <w:r w:rsidRPr="00DC54D9">
              <w:rPr>
                <w:rFonts w:ascii="Arial" w:hAnsi="Arial" w:cs="Arial"/>
                <w:sz w:val="18"/>
                <w:szCs w:val="18"/>
              </w:rPr>
              <w:t xml:space="preserve">Tout professionnel de </w:t>
            </w:r>
            <w:r w:rsidR="001E2702">
              <w:rPr>
                <w:rFonts w:ascii="Arial" w:hAnsi="Arial" w:cs="Arial"/>
                <w:sz w:val="18"/>
                <w:szCs w:val="18"/>
              </w:rPr>
              <w:t>s</w:t>
            </w:r>
            <w:r w:rsidRPr="00DC54D9">
              <w:rPr>
                <w:rFonts w:ascii="Arial" w:hAnsi="Arial" w:cs="Arial"/>
                <w:sz w:val="18"/>
                <w:szCs w:val="18"/>
              </w:rPr>
              <w:t xml:space="preserve">anté signale sans délai au CLB les incidents graves et les EI inattendus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DEEAB59" w14:textId="084C084A" w:rsidR="00A9496E" w:rsidRPr="00DC54D9" w:rsidRDefault="00A9496E" w:rsidP="00E62564">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83021FE" w14:textId="77777777" w:rsidR="00A9496E" w:rsidRPr="00DC54D9" w:rsidRDefault="00A9496E" w:rsidP="00E62564">
            <w:pPr>
              <w:spacing w:before="60"/>
              <w:rPr>
                <w:rFonts w:ascii="Arial" w:hAnsi="Arial" w:cs="Arial"/>
                <w:sz w:val="18"/>
                <w:szCs w:val="18"/>
              </w:rPr>
            </w:pPr>
            <w:r w:rsidRPr="00DC54D9">
              <w:rPr>
                <w:rFonts w:ascii="Arial" w:hAnsi="Arial" w:cs="Arial"/>
                <w:sz w:val="18"/>
                <w:szCs w:val="18"/>
              </w:rPr>
              <w:t> </w:t>
            </w:r>
          </w:p>
        </w:tc>
      </w:tr>
      <w:tr w:rsidR="00A9496E" w14:paraId="1A3AEA01"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EBD0FB" w14:textId="502B4C4B" w:rsidR="00A9496E" w:rsidRPr="00DC54D9" w:rsidRDefault="00A9496E" w:rsidP="00F62167">
            <w:pPr>
              <w:jc w:val="center"/>
              <w:rPr>
                <w:rFonts w:ascii="Arial" w:hAnsi="Arial" w:cs="Arial"/>
                <w:sz w:val="18"/>
                <w:szCs w:val="18"/>
              </w:rPr>
            </w:pPr>
            <w:r w:rsidRPr="00DC54D9">
              <w:rPr>
                <w:rFonts w:ascii="Arial" w:hAnsi="Arial" w:cs="Arial"/>
                <w:sz w:val="18"/>
                <w:szCs w:val="18"/>
              </w:rPr>
              <w:t> 21</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9BD2EE3" w14:textId="643948BF" w:rsidR="00A9496E" w:rsidRPr="007C0350" w:rsidRDefault="000D5F36" w:rsidP="000D5F36">
            <w:pPr>
              <w:pStyle w:val="docdata"/>
              <w:spacing w:before="0" w:beforeAutospacing="0" w:after="0" w:afterAutospacing="0"/>
              <w:jc w:val="center"/>
              <w:rPr>
                <w:rFonts w:ascii="Arial" w:hAnsi="Arial" w:cs="Arial"/>
                <w:color w:val="000000"/>
                <w:sz w:val="16"/>
                <w:szCs w:val="16"/>
              </w:rPr>
            </w:pPr>
            <w:r w:rsidRPr="007C0350">
              <w:rPr>
                <w:rFonts w:ascii="Arial" w:hAnsi="Arial" w:cs="Arial"/>
                <w:color w:val="000000"/>
                <w:sz w:val="16"/>
                <w:szCs w:val="16"/>
              </w:rPr>
              <w:t xml:space="preserve">FACT-JACIE International Standards for HEMATOPOIETIC CELLULAR THERAPY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9BC7E0D" w14:textId="756A7EBA" w:rsidR="00A9496E" w:rsidRPr="00DC54D9" w:rsidRDefault="00A9496E" w:rsidP="00F62167">
            <w:pPr>
              <w:spacing w:before="60"/>
              <w:rPr>
                <w:rFonts w:ascii="Arial" w:hAnsi="Arial" w:cs="Arial"/>
                <w:sz w:val="18"/>
                <w:szCs w:val="18"/>
              </w:rPr>
            </w:pPr>
            <w:r w:rsidRPr="00DC54D9">
              <w:rPr>
                <w:rFonts w:ascii="Arial" w:hAnsi="Arial" w:cs="Arial"/>
                <w:sz w:val="18"/>
                <w:szCs w:val="18"/>
              </w:rPr>
              <w:t>TEC : fiches de poste et de fonction des personnes en charge de la saisie des données EBMT registry</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F3C8C6B" w14:textId="46CF185C" w:rsidR="00A9496E" w:rsidRPr="00DC54D9" w:rsidRDefault="00A9496E" w:rsidP="00F62167">
            <w:pPr>
              <w:spacing w:before="60"/>
              <w:rPr>
                <w:rFonts w:ascii="Arial" w:hAnsi="Arial" w:cs="Arial"/>
                <w:sz w:val="18"/>
                <w:szCs w:val="18"/>
              </w:rPr>
            </w:pPr>
            <w:r w:rsidRPr="00DC54D9">
              <w:rPr>
                <w:rFonts w:ascii="Arial" w:hAnsi="Arial" w:cs="Arial"/>
                <w:i/>
                <w:iCs/>
                <w:color w:val="000000"/>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10E3BA98"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p w14:paraId="0B7A04E8"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31AE7C9" w14:textId="77777777" w:rsidR="00A9496E" w:rsidRPr="00DC54D9" w:rsidRDefault="00A9496E" w:rsidP="00F62167">
            <w:pPr>
              <w:spacing w:before="60"/>
              <w:rPr>
                <w:rFonts w:ascii="Arial" w:hAnsi="Arial" w:cs="Arial"/>
                <w:sz w:val="18"/>
                <w:szCs w:val="18"/>
              </w:rPr>
            </w:pPr>
          </w:p>
        </w:tc>
      </w:tr>
      <w:tr w:rsidR="00A9496E" w14:paraId="07FCCBA5" w14:textId="77777777" w:rsidTr="00A9496E">
        <w:trPr>
          <w:trHeight w:val="186"/>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612FF5FD" w14:textId="77777777" w:rsidR="00A9496E" w:rsidRDefault="00A9496E" w:rsidP="00F62167">
            <w:pPr>
              <w:rPr>
                <w:rFonts w:ascii="Times New Roman" w:hAnsi="Times New Roman"/>
                <w:sz w:val="24"/>
                <w:szCs w:val="24"/>
              </w:rPr>
            </w:pPr>
            <w:r w:rsidRPr="003B1627">
              <w:rPr>
                <w:rFonts w:ascii="Arial" w:hAnsi="Arial" w:cs="Arial"/>
                <w:b/>
                <w:bCs/>
                <w:color w:val="000000"/>
                <w:sz w:val="24"/>
                <w:szCs w:val="24"/>
              </w:rPr>
              <w:t>2. Temps dédié, organisation</w:t>
            </w:r>
          </w:p>
        </w:tc>
      </w:tr>
      <w:tr w:rsidR="00A9496E" w14:paraId="1C05B615"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1D3F87" w14:textId="0C39C84D" w:rsidR="00A9496E" w:rsidRPr="00DC54D9" w:rsidRDefault="00A9496E" w:rsidP="00F62167">
            <w:pPr>
              <w:jc w:val="center"/>
              <w:rPr>
                <w:rFonts w:ascii="Arial" w:hAnsi="Arial" w:cs="Arial"/>
                <w:sz w:val="18"/>
                <w:szCs w:val="18"/>
              </w:rPr>
            </w:pPr>
            <w:r w:rsidRPr="00DC54D9">
              <w:rPr>
                <w:rFonts w:ascii="Arial" w:hAnsi="Arial" w:cs="Arial"/>
                <w:sz w:val="18"/>
                <w:szCs w:val="18"/>
              </w:rPr>
              <w:t> 22 </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51AD590" w14:textId="5FE87E28"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38C0BFC" w14:textId="35D88374" w:rsidR="0012321A"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Le CLB </w:t>
            </w:r>
            <w:commentRangeStart w:id="2"/>
            <w:r w:rsidRPr="00DC54D9">
              <w:rPr>
                <w:rFonts w:ascii="Arial" w:hAnsi="Arial" w:cs="Arial"/>
                <w:color w:val="000000"/>
                <w:sz w:val="18"/>
                <w:szCs w:val="18"/>
              </w:rPr>
              <w:t>dispose</w:t>
            </w:r>
            <w:commentRangeEnd w:id="2"/>
            <w:r w:rsidR="000B4367">
              <w:rPr>
                <w:rStyle w:val="Marquedecommentaire"/>
              </w:rPr>
              <w:commentReference w:id="2"/>
            </w:r>
            <w:r w:rsidRPr="00DC54D9">
              <w:rPr>
                <w:rFonts w:ascii="Arial" w:hAnsi="Arial" w:cs="Arial"/>
                <w:color w:val="000000"/>
                <w:sz w:val="18"/>
                <w:szCs w:val="18"/>
              </w:rPr>
              <w:t xml:space="preserve"> d’un aménagement du temps de travail</w:t>
            </w:r>
            <w:r w:rsidR="007C0350">
              <w:rPr>
                <w:rFonts w:ascii="Arial" w:hAnsi="Arial" w:cs="Arial"/>
                <w:color w:val="000000"/>
                <w:sz w:val="18"/>
                <w:szCs w:val="18"/>
              </w:rPr>
              <w:t> :</w:t>
            </w:r>
          </w:p>
          <w:p w14:paraId="3E586532" w14:textId="77777777" w:rsidR="0012321A" w:rsidRDefault="0012321A" w:rsidP="00F62167">
            <w:pPr>
              <w:spacing w:before="60"/>
              <w:rPr>
                <w:rFonts w:ascii="Arial" w:hAnsi="Arial" w:cs="Arial"/>
                <w:color w:val="000000"/>
                <w:sz w:val="18"/>
                <w:szCs w:val="18"/>
              </w:rPr>
            </w:pPr>
            <w:r>
              <w:rPr>
                <w:rFonts w:ascii="Arial" w:hAnsi="Arial" w:cs="Arial"/>
                <w:color w:val="000000"/>
                <w:sz w:val="18"/>
                <w:szCs w:val="18"/>
              </w:rPr>
              <w:t>- r</w:t>
            </w:r>
            <w:r w:rsidR="00A9496E" w:rsidRPr="00DC54D9">
              <w:rPr>
                <w:rFonts w:ascii="Arial" w:hAnsi="Arial" w:cs="Arial"/>
                <w:color w:val="000000"/>
                <w:sz w:val="18"/>
                <w:szCs w:val="18"/>
              </w:rPr>
              <w:t>especté</w:t>
            </w:r>
            <w:r>
              <w:rPr>
                <w:rFonts w:ascii="Arial" w:hAnsi="Arial" w:cs="Arial"/>
                <w:color w:val="000000"/>
                <w:sz w:val="18"/>
                <w:szCs w:val="18"/>
              </w:rPr>
              <w:t xml:space="preserve"> et préservé</w:t>
            </w:r>
            <w:r w:rsidR="00A9496E" w:rsidRPr="00DC54D9">
              <w:rPr>
                <w:rFonts w:ascii="Arial" w:hAnsi="Arial" w:cs="Arial"/>
                <w:color w:val="000000"/>
                <w:sz w:val="18"/>
                <w:szCs w:val="18"/>
              </w:rPr>
              <w:t xml:space="preserve"> pour effectuer les taches de la biovigilance</w:t>
            </w:r>
            <w:r>
              <w:rPr>
                <w:rFonts w:ascii="Arial" w:hAnsi="Arial" w:cs="Arial"/>
                <w:color w:val="000000"/>
                <w:sz w:val="18"/>
                <w:szCs w:val="18"/>
              </w:rPr>
              <w:t xml:space="preserve"> </w:t>
            </w:r>
          </w:p>
          <w:p w14:paraId="15B3954B" w14:textId="0052695D" w:rsidR="00A9496E" w:rsidRDefault="0012321A" w:rsidP="00F62167">
            <w:pPr>
              <w:spacing w:before="60"/>
              <w:rPr>
                <w:rFonts w:ascii="Arial" w:hAnsi="Arial" w:cs="Arial"/>
                <w:color w:val="000000"/>
                <w:sz w:val="18"/>
                <w:szCs w:val="18"/>
              </w:rPr>
            </w:pPr>
            <w:r>
              <w:rPr>
                <w:rFonts w:ascii="Arial" w:hAnsi="Arial" w:cs="Arial"/>
                <w:color w:val="000000"/>
                <w:sz w:val="18"/>
                <w:szCs w:val="18"/>
              </w:rPr>
              <w:t>- en adéquation</w:t>
            </w:r>
            <w:r w:rsidR="00A9496E" w:rsidRPr="00DC54D9">
              <w:rPr>
                <w:rFonts w:ascii="Arial" w:hAnsi="Arial" w:cs="Arial"/>
                <w:color w:val="000000"/>
                <w:sz w:val="18"/>
                <w:szCs w:val="18"/>
              </w:rPr>
              <w:t xml:space="preserve"> au</w:t>
            </w:r>
            <w:r w:rsidR="009D0DB0" w:rsidRPr="00DC54D9">
              <w:rPr>
                <w:rFonts w:ascii="Arial" w:hAnsi="Arial" w:cs="Arial"/>
                <w:color w:val="000000"/>
                <w:sz w:val="18"/>
                <w:szCs w:val="18"/>
              </w:rPr>
              <w:t>x activités et au</w:t>
            </w:r>
            <w:r w:rsidR="00A9496E" w:rsidRPr="00DC54D9">
              <w:rPr>
                <w:rFonts w:ascii="Arial" w:hAnsi="Arial" w:cs="Arial"/>
                <w:color w:val="000000"/>
                <w:sz w:val="18"/>
                <w:szCs w:val="18"/>
              </w:rPr>
              <w:t xml:space="preserve"> dimensionnement du centre</w:t>
            </w:r>
          </w:p>
          <w:p w14:paraId="74A0B287" w14:textId="3FD536CD" w:rsidR="0012321A" w:rsidRPr="00DC54D9" w:rsidRDefault="0012321A" w:rsidP="00F62167">
            <w:pPr>
              <w:spacing w:before="60"/>
              <w:rPr>
                <w:rFonts w:ascii="Arial" w:hAnsi="Arial" w:cs="Arial"/>
                <w:color w:val="000000"/>
                <w:sz w:val="18"/>
                <w:szCs w:val="18"/>
              </w:rPr>
            </w:pPr>
            <w:r>
              <w:rPr>
                <w:rFonts w:ascii="Arial" w:hAnsi="Arial" w:cs="Arial"/>
                <w:color w:val="000000"/>
                <w:sz w:val="18"/>
                <w:szCs w:val="18"/>
              </w:rPr>
              <w:t>- adapté au bon fonctionnement de la biovigilance</w:t>
            </w:r>
          </w:p>
          <w:p w14:paraId="517FE601" w14:textId="7EE0235B"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Fiche de « fonction » CLB (document de synthèse des missions propre au sein de l’Etablissement)</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2A79566" w14:textId="15582876"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21B2625" w14:textId="0A8FD6DF"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w:t>
            </w:r>
          </w:p>
          <w:p w14:paraId="46934D35" w14:textId="7CFC89C8" w:rsidR="00A9496E" w:rsidRPr="00DC54D9" w:rsidRDefault="00A9496E" w:rsidP="00F62167">
            <w:pPr>
              <w:spacing w:before="60"/>
              <w:rPr>
                <w:rFonts w:ascii="Arial" w:hAnsi="Arial" w:cs="Arial"/>
                <w:color w:val="000000"/>
                <w:sz w:val="18"/>
                <w:szCs w:val="18"/>
              </w:rPr>
            </w:pPr>
          </w:p>
        </w:tc>
      </w:tr>
      <w:tr w:rsidR="00A9496E" w14:paraId="300651B5" w14:textId="77777777" w:rsidTr="00A9496E">
        <w:trPr>
          <w:trHeight w:val="1499"/>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271694" w14:textId="2E9DD6EC" w:rsidR="00A9496E" w:rsidRPr="00DC54D9" w:rsidRDefault="00A9496E" w:rsidP="00E62564">
            <w:pPr>
              <w:jc w:val="center"/>
              <w:rPr>
                <w:rFonts w:ascii="Arial" w:hAnsi="Arial" w:cs="Arial"/>
                <w:sz w:val="18"/>
                <w:szCs w:val="18"/>
              </w:rPr>
            </w:pPr>
            <w:r w:rsidRPr="00DC54D9">
              <w:rPr>
                <w:rFonts w:ascii="Arial" w:hAnsi="Arial" w:cs="Arial"/>
                <w:sz w:val="18"/>
                <w:szCs w:val="18"/>
              </w:rPr>
              <w:t> 23</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tcPr>
          <w:p w14:paraId="372147B0" w14:textId="77777777" w:rsidR="00A9496E" w:rsidRPr="00DC54D9" w:rsidRDefault="00A9496E" w:rsidP="00E62564">
            <w:pPr>
              <w:jc w:val="center"/>
              <w:rPr>
                <w:rFonts w:ascii="Arial" w:hAnsi="Arial" w:cs="Arial"/>
                <w:color w:val="000000"/>
                <w:sz w:val="18"/>
                <w:szCs w:val="18"/>
              </w:rPr>
            </w:pPr>
          </w:p>
          <w:p w14:paraId="1E2CDAD0" w14:textId="77777777" w:rsidR="00A9496E" w:rsidRPr="00DC54D9" w:rsidRDefault="00A9496E" w:rsidP="00E62564">
            <w:pPr>
              <w:jc w:val="center"/>
              <w:rPr>
                <w:rFonts w:ascii="Arial" w:hAnsi="Arial" w:cs="Arial"/>
                <w:color w:val="000000"/>
                <w:sz w:val="18"/>
                <w:szCs w:val="18"/>
              </w:rPr>
            </w:pPr>
          </w:p>
          <w:p w14:paraId="0E548ABE" w14:textId="12C80322" w:rsidR="00A9496E" w:rsidRPr="00DC54D9" w:rsidRDefault="00A9496E" w:rsidP="00E62564">
            <w:pPr>
              <w:jc w:val="center"/>
              <w:rPr>
                <w:rFonts w:ascii="Arial" w:hAnsi="Arial" w:cs="Arial"/>
                <w:color w:val="000000"/>
                <w:sz w:val="18"/>
                <w:szCs w:val="18"/>
              </w:rPr>
            </w:pPr>
            <w:r w:rsidRPr="00DC54D9">
              <w:rPr>
                <w:rFonts w:ascii="Arial" w:hAnsi="Arial" w:cs="Arial"/>
                <w:color w:val="000000"/>
                <w:sz w:val="18"/>
                <w:szCs w:val="18"/>
              </w:rPr>
              <w:t xml:space="preserve">Guide de financement des activités de greffe et de prélèvement </w:t>
            </w:r>
          </w:p>
          <w:p w14:paraId="5099E22A" w14:textId="7B83E77C" w:rsidR="00A9496E" w:rsidRPr="00DC54D9" w:rsidRDefault="00A9496E" w:rsidP="00E62564">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D0CDA82" w14:textId="3C773963" w:rsidR="00A9496E" w:rsidRPr="00DC54D9" w:rsidRDefault="00A9496E" w:rsidP="00E62564">
            <w:pPr>
              <w:spacing w:before="60"/>
              <w:rPr>
                <w:rFonts w:ascii="Arial" w:hAnsi="Arial" w:cs="Arial"/>
                <w:color w:val="000000"/>
                <w:sz w:val="18"/>
                <w:szCs w:val="18"/>
              </w:rPr>
            </w:pPr>
            <w:r w:rsidRPr="00DC54D9">
              <w:rPr>
                <w:rFonts w:ascii="Arial" w:hAnsi="Arial" w:cs="Arial"/>
                <w:color w:val="000000"/>
                <w:sz w:val="18"/>
                <w:szCs w:val="18"/>
              </w:rPr>
              <w:t>Le TEC est connu de la direction de l’établissement, de la direction qualité de l’établissement : il bénéficie d’un temps dédié à son activité /son suppléant assure une complémentarité afin que cette activité soit effective au sein d’établissement </w:t>
            </w:r>
          </w:p>
          <w:p w14:paraId="31678C07" w14:textId="77777777" w:rsidR="00A9496E" w:rsidRPr="00DC54D9" w:rsidRDefault="00A9496E" w:rsidP="00E62564">
            <w:pPr>
              <w:spacing w:before="60"/>
              <w:rPr>
                <w:rFonts w:ascii="Arial" w:hAnsi="Arial" w:cs="Arial"/>
                <w:color w:val="000000"/>
                <w:sz w:val="18"/>
                <w:szCs w:val="18"/>
              </w:rPr>
            </w:pPr>
          </w:p>
          <w:p w14:paraId="3A863A27" w14:textId="1FF80230" w:rsidR="00A9496E" w:rsidRPr="00DC54D9" w:rsidRDefault="00A9496E" w:rsidP="00E62564">
            <w:pPr>
              <w:spacing w:before="60"/>
              <w:rPr>
                <w:rFonts w:ascii="Times New Roman" w:hAnsi="Times New Roman"/>
                <w:sz w:val="18"/>
                <w:szCs w:val="18"/>
              </w:rPr>
            </w:pPr>
            <w:r w:rsidRPr="00DC54D9">
              <w:rPr>
                <w:rFonts w:ascii="Arial" w:hAnsi="Arial" w:cs="Arial"/>
                <w:i/>
                <w:iCs/>
                <w:color w:val="808080"/>
                <w:sz w:val="18"/>
                <w:szCs w:val="18"/>
              </w:rPr>
              <w:t>Temps TEC 1 poste temps plein pour 120 greffes ou le suivi de 1200 greffons ; Courrier annuel de l’ABM concernant le FAG</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A71BC4A" w14:textId="340AD70B" w:rsidR="00A9496E" w:rsidRPr="00DC54D9" w:rsidRDefault="00A9496E" w:rsidP="00E62564">
            <w:pPr>
              <w:spacing w:before="60"/>
              <w:rPr>
                <w:rFonts w:ascii="Arial" w:hAnsi="Arial" w:cs="Arial"/>
                <w:sz w:val="18"/>
                <w:szCs w:val="18"/>
              </w:rPr>
            </w:pPr>
            <w:r w:rsidRPr="00DC54D9">
              <w:rPr>
                <w:rFonts w:ascii="Arial" w:hAnsi="Arial" w:cs="Arial"/>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8513FB9" w14:textId="77777777"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p>
        </w:tc>
      </w:tr>
      <w:tr w:rsidR="00A9496E" w14:paraId="352F3C9C" w14:textId="77777777" w:rsidTr="00A9496E">
        <w:trPr>
          <w:trHeight w:val="579"/>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FBFFAB" w14:textId="13FDF2B9" w:rsidR="00A9496E" w:rsidRPr="00DC54D9" w:rsidRDefault="00A9496E" w:rsidP="00E62564">
            <w:pPr>
              <w:jc w:val="center"/>
              <w:rPr>
                <w:rFonts w:ascii="Arial" w:hAnsi="Arial" w:cs="Arial"/>
                <w:sz w:val="18"/>
                <w:szCs w:val="18"/>
              </w:rPr>
            </w:pPr>
            <w:r w:rsidRPr="00DC54D9">
              <w:rPr>
                <w:rFonts w:ascii="Arial" w:hAnsi="Arial" w:cs="Arial"/>
                <w:sz w:val="18"/>
                <w:szCs w:val="18"/>
              </w:rPr>
              <w:lastRenderedPageBreak/>
              <w:t>24</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BB81066" w14:textId="77777777" w:rsidR="00A9496E" w:rsidRPr="00DC54D9" w:rsidRDefault="00A9496E" w:rsidP="00E62564">
            <w:pPr>
              <w:jc w:val="center"/>
              <w:rPr>
                <w:rFonts w:ascii="Arial" w:hAnsi="Arial" w:cs="Arial"/>
                <w:color w:val="000000"/>
                <w:sz w:val="18"/>
                <w:szCs w:val="18"/>
              </w:rPr>
            </w:pPr>
            <w:r w:rsidRPr="00DC54D9">
              <w:rPr>
                <w:rFonts w:ascii="Arial" w:hAnsi="Arial" w:cs="Arial"/>
                <w:color w:val="000000"/>
                <w:sz w:val="18"/>
                <w:szCs w:val="18"/>
              </w:rPr>
              <w:t>R1211.36</w:t>
            </w:r>
          </w:p>
          <w:p w14:paraId="668C1863" w14:textId="10A53CAE" w:rsidR="00DC54D9" w:rsidRPr="00DC54D9" w:rsidRDefault="00DC54D9" w:rsidP="00E62564">
            <w:pPr>
              <w:jc w:val="center"/>
              <w:rPr>
                <w:rFonts w:ascii="Arial" w:hAnsi="Arial" w:cs="Arial"/>
                <w:color w:val="000000"/>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B1CE009" w14:textId="54311B7C" w:rsidR="00A9496E" w:rsidRPr="00DC54D9" w:rsidRDefault="00A9496E" w:rsidP="00E62564">
            <w:pPr>
              <w:spacing w:before="60"/>
              <w:rPr>
                <w:rFonts w:ascii="Arial" w:hAnsi="Arial" w:cs="Arial"/>
                <w:color w:val="000000"/>
                <w:sz w:val="18"/>
                <w:szCs w:val="18"/>
              </w:rPr>
            </w:pPr>
            <w:r w:rsidRPr="00DC54D9">
              <w:rPr>
                <w:rFonts w:ascii="Arial" w:hAnsi="Arial" w:cs="Arial"/>
                <w:color w:val="000000"/>
                <w:sz w:val="18"/>
                <w:szCs w:val="18"/>
              </w:rPr>
              <w:t>Comment est organisée la permanence de l’activité de biovigilance lors des absences du CLB (rôle du suppléant selon les périodes)</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DCB9C19" w14:textId="591C6265"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r w:rsidRPr="00DC54D9">
              <w:rPr>
                <w:rFonts w:ascii="Arial" w:hAnsi="Arial" w:cs="Arial"/>
                <w:color w:val="000000"/>
                <w:sz w:val="18"/>
                <w:szCs w:val="18"/>
              </w:rPr>
              <w:t xml:space="preserve">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7305B67" w14:textId="77777777"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p>
        </w:tc>
      </w:tr>
      <w:tr w:rsidR="00A9496E" w14:paraId="45F0F725" w14:textId="77777777" w:rsidTr="00A9496E">
        <w:trPr>
          <w:trHeight w:val="604"/>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ECB4DC" w14:textId="3EF696E5" w:rsidR="00A9496E" w:rsidRPr="00DC54D9" w:rsidRDefault="00A9496E" w:rsidP="00F62167">
            <w:pPr>
              <w:jc w:val="center"/>
              <w:rPr>
                <w:rFonts w:ascii="Arial" w:hAnsi="Arial" w:cs="Arial"/>
                <w:sz w:val="18"/>
                <w:szCs w:val="18"/>
              </w:rPr>
            </w:pPr>
            <w:r w:rsidRPr="00DC54D9">
              <w:rPr>
                <w:rFonts w:ascii="Arial" w:hAnsi="Arial" w:cs="Arial"/>
                <w:sz w:val="18"/>
                <w:szCs w:val="18"/>
              </w:rPr>
              <w:t>25</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9228249" w14:textId="77777777" w:rsidR="00A9496E" w:rsidRPr="00DC54D9" w:rsidRDefault="00A9496E" w:rsidP="00F62167">
            <w:pPr>
              <w:jc w:val="center"/>
              <w:rPr>
                <w:rFonts w:ascii="Arial" w:hAnsi="Arial" w:cs="Arial"/>
                <w:color w:val="000000"/>
                <w:sz w:val="18"/>
                <w:szCs w:val="18"/>
              </w:rPr>
            </w:pPr>
          </w:p>
          <w:p w14:paraId="1C2F4D3B" w14:textId="77777777" w:rsidR="00A9496E" w:rsidRPr="00DC54D9" w:rsidRDefault="00A9496E" w:rsidP="00F62167">
            <w:pPr>
              <w:jc w:val="center"/>
              <w:rPr>
                <w:rFonts w:ascii="Arial" w:hAnsi="Arial" w:cs="Arial"/>
                <w:color w:val="000000"/>
                <w:sz w:val="18"/>
                <w:szCs w:val="18"/>
              </w:rPr>
            </w:pPr>
          </w:p>
          <w:p w14:paraId="24953228" w14:textId="77777777" w:rsidR="00A9496E" w:rsidRPr="00DC54D9" w:rsidRDefault="00A9496E" w:rsidP="00F62167">
            <w:pPr>
              <w:jc w:val="center"/>
              <w:rPr>
                <w:rFonts w:ascii="Arial" w:hAnsi="Arial" w:cs="Arial"/>
                <w:color w:val="000000"/>
                <w:sz w:val="18"/>
                <w:szCs w:val="18"/>
              </w:rPr>
            </w:pPr>
          </w:p>
          <w:p w14:paraId="6471A8F9" w14:textId="77777777" w:rsidR="00A9496E" w:rsidRPr="00DC54D9" w:rsidRDefault="00A9496E" w:rsidP="00F62167">
            <w:pPr>
              <w:jc w:val="center"/>
              <w:rPr>
                <w:rFonts w:ascii="Arial" w:hAnsi="Arial" w:cs="Arial"/>
                <w:color w:val="000000"/>
                <w:sz w:val="18"/>
                <w:szCs w:val="18"/>
              </w:rPr>
            </w:pPr>
          </w:p>
          <w:p w14:paraId="07E30B22" w14:textId="0AB1DCD6"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C2ECC18" w14:textId="250207A2"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Comment est organisée la continuité de l’activité du TEC lors des absences notamment prolongée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587A82" w14:textId="77777777" w:rsidR="00A9496E" w:rsidRPr="00DC54D9" w:rsidRDefault="00A9496E" w:rsidP="00F62167">
            <w:pPr>
              <w:spacing w:before="60"/>
              <w:rPr>
                <w:rFonts w:ascii="Times New Roman" w:hAnsi="Times New Roman"/>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F608C3E" w14:textId="77777777" w:rsidR="00A9496E" w:rsidRPr="00DC54D9" w:rsidRDefault="00A9496E" w:rsidP="00F62167">
            <w:pPr>
              <w:spacing w:before="60"/>
              <w:rPr>
                <w:rFonts w:ascii="Times New Roman" w:hAnsi="Times New Roman"/>
                <w:sz w:val="18"/>
                <w:szCs w:val="18"/>
              </w:rPr>
            </w:pPr>
          </w:p>
        </w:tc>
      </w:tr>
      <w:tr w:rsidR="00A9496E" w14:paraId="3BE8F10A" w14:textId="77777777" w:rsidTr="00A9496E">
        <w:trPr>
          <w:trHeight w:val="29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7034FD5E" w14:textId="77777777" w:rsidR="00A9496E" w:rsidRDefault="00A9496E" w:rsidP="00F62167">
            <w:pPr>
              <w:spacing w:before="60"/>
              <w:rPr>
                <w:rFonts w:ascii="Times New Roman" w:hAnsi="Times New Roman"/>
                <w:sz w:val="24"/>
                <w:szCs w:val="24"/>
              </w:rPr>
            </w:pPr>
            <w:r>
              <w:rPr>
                <w:rFonts w:ascii="Arial" w:hAnsi="Arial" w:cs="Arial"/>
                <w:b/>
                <w:bCs/>
                <w:color w:val="000000"/>
              </w:rPr>
              <w:t>3. Formations</w:t>
            </w:r>
          </w:p>
        </w:tc>
      </w:tr>
      <w:tr w:rsidR="00A9496E" w14:paraId="0D537D06"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73EA11" w14:textId="4291CA63" w:rsidR="00A9496E" w:rsidRPr="00DC54D9" w:rsidRDefault="00A9496E" w:rsidP="00F62167">
            <w:pPr>
              <w:jc w:val="center"/>
              <w:rPr>
                <w:rFonts w:ascii="Arial" w:hAnsi="Arial" w:cs="Arial"/>
                <w:sz w:val="18"/>
                <w:szCs w:val="18"/>
              </w:rPr>
            </w:pPr>
            <w:r w:rsidRPr="00DC54D9">
              <w:rPr>
                <w:rFonts w:ascii="Arial" w:hAnsi="Arial" w:cs="Arial"/>
                <w:sz w:val="18"/>
                <w:szCs w:val="18"/>
              </w:rPr>
              <w:t> 26</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950F48C" w14:textId="77777777" w:rsidR="00A9496E" w:rsidRDefault="00A9496E" w:rsidP="00F62167">
            <w:pPr>
              <w:jc w:val="center"/>
              <w:rPr>
                <w:rFonts w:ascii="Arial" w:hAnsi="Arial" w:cs="Arial"/>
                <w:color w:val="000000"/>
                <w:sz w:val="18"/>
                <w:szCs w:val="18"/>
              </w:rPr>
            </w:pPr>
            <w:r w:rsidRPr="00DC54D9">
              <w:rPr>
                <w:rFonts w:ascii="Arial" w:hAnsi="Arial" w:cs="Arial"/>
                <w:color w:val="000000"/>
                <w:sz w:val="18"/>
                <w:szCs w:val="18"/>
              </w:rPr>
              <w:t>R1211-35 </w:t>
            </w:r>
          </w:p>
          <w:p w14:paraId="63E77B6B" w14:textId="3EA7239C" w:rsidR="00DC54D9" w:rsidRPr="00DC54D9" w:rsidRDefault="00DC54D9" w:rsidP="00F62167">
            <w:pPr>
              <w:jc w:val="center"/>
              <w:rPr>
                <w:rFonts w:ascii="Arial" w:hAnsi="Arial" w:cs="Arial"/>
                <w:color w:val="000000"/>
                <w:sz w:val="18"/>
                <w:szCs w:val="18"/>
              </w:rPr>
            </w:pPr>
            <w:r>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276B1C8" w14:textId="77777777" w:rsidR="00A9496E" w:rsidRPr="00DC54D9" w:rsidRDefault="00A9496E" w:rsidP="00F62167">
            <w:pPr>
              <w:rPr>
                <w:rFonts w:ascii="Times New Roman" w:hAnsi="Times New Roman"/>
                <w:sz w:val="18"/>
                <w:szCs w:val="18"/>
              </w:rPr>
            </w:pPr>
            <w:r w:rsidRPr="00DC54D9">
              <w:rPr>
                <w:rFonts w:ascii="Arial" w:hAnsi="Arial" w:cs="Arial"/>
                <w:color w:val="000000"/>
                <w:sz w:val="18"/>
                <w:szCs w:val="18"/>
              </w:rPr>
              <w:t xml:space="preserve">L’équipe de biovigilance est formée pour cette activité  </w:t>
            </w:r>
          </w:p>
          <w:p w14:paraId="7E05C561" w14:textId="24CD49E1"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Réalisation et validation des deux e-learning </w:t>
            </w:r>
          </w:p>
          <w:p w14:paraId="4F807AF5" w14:textId="59B73A87"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Attestations de formation fournies par </w:t>
            </w:r>
            <w:r w:rsidR="00DC54D9">
              <w:rPr>
                <w:rFonts w:ascii="Arial" w:hAnsi="Arial" w:cs="Arial"/>
                <w:color w:val="000000"/>
                <w:sz w:val="18"/>
                <w:szCs w:val="18"/>
              </w:rPr>
              <w:t>l’</w:t>
            </w:r>
            <w:r w:rsidRPr="00DC54D9">
              <w:rPr>
                <w:rFonts w:ascii="Arial" w:hAnsi="Arial" w:cs="Arial"/>
                <w:color w:val="000000"/>
                <w:sz w:val="18"/>
                <w:szCs w:val="18"/>
              </w:rPr>
              <w:t>ABM</w:t>
            </w:r>
          </w:p>
          <w:p w14:paraId="68EC5AF0" w14:textId="7298FF99" w:rsidR="00A9496E" w:rsidRPr="00DC54D9" w:rsidRDefault="00A9496E" w:rsidP="00F62167">
            <w:pPr>
              <w:pStyle w:val="Paragraphedeliste"/>
              <w:numPr>
                <w:ilvl w:val="0"/>
                <w:numId w:val="37"/>
              </w:numPr>
              <w:rPr>
                <w:rFonts w:ascii="Times New Roman" w:hAnsi="Times New Roman"/>
                <w:sz w:val="18"/>
                <w:szCs w:val="18"/>
              </w:rPr>
            </w:pPr>
            <w:r w:rsidRPr="00DC54D9">
              <w:rPr>
                <w:rFonts w:ascii="Arial" w:hAnsi="Arial" w:cs="Arial"/>
                <w:color w:val="000000"/>
                <w:sz w:val="18"/>
                <w:szCs w:val="18"/>
              </w:rPr>
              <w:t>1. Biovigilance</w:t>
            </w:r>
          </w:p>
          <w:p w14:paraId="5BD57F8F" w14:textId="51EB59AB" w:rsidR="00A9496E" w:rsidRPr="00DC54D9" w:rsidRDefault="00A9496E" w:rsidP="00F62167">
            <w:pPr>
              <w:pStyle w:val="Paragraphedeliste"/>
              <w:numPr>
                <w:ilvl w:val="0"/>
                <w:numId w:val="37"/>
              </w:numPr>
              <w:tabs>
                <w:tab w:val="left" w:pos="757"/>
              </w:tabs>
              <w:rPr>
                <w:rFonts w:ascii="Times New Roman" w:hAnsi="Times New Roman"/>
                <w:sz w:val="18"/>
                <w:szCs w:val="18"/>
              </w:rPr>
            </w:pPr>
            <w:r w:rsidRPr="00DC54D9">
              <w:rPr>
                <w:rFonts w:ascii="Arial" w:hAnsi="Arial" w:cs="Arial"/>
                <w:color w:val="000000"/>
                <w:sz w:val="18"/>
                <w:szCs w:val="18"/>
              </w:rPr>
              <w:t xml:space="preserve">2. Qualité et gestion des risques </w:t>
            </w:r>
          </w:p>
          <w:p w14:paraId="71870E48" w14:textId="77777777" w:rsidR="00A9496E" w:rsidRPr="00DC54D9" w:rsidRDefault="00A9496E" w:rsidP="00F62167">
            <w:pPr>
              <w:pStyle w:val="Paragraphedeliste"/>
              <w:numPr>
                <w:ilvl w:val="0"/>
                <w:numId w:val="38"/>
              </w:numPr>
              <w:tabs>
                <w:tab w:val="left" w:pos="757"/>
              </w:tabs>
              <w:rPr>
                <w:rFonts w:ascii="Arial" w:hAnsi="Arial" w:cs="Arial"/>
                <w:color w:val="000000"/>
                <w:sz w:val="18"/>
                <w:szCs w:val="18"/>
              </w:rPr>
            </w:pPr>
            <w:r w:rsidRPr="00DC54D9">
              <w:rPr>
                <w:rFonts w:ascii="Arial" w:hAnsi="Arial" w:cs="Arial"/>
                <w:color w:val="000000"/>
                <w:sz w:val="18"/>
                <w:szCs w:val="18"/>
              </w:rPr>
              <w:t>Module général</w:t>
            </w:r>
          </w:p>
          <w:p w14:paraId="4E699037" w14:textId="7F62D10D" w:rsidR="00A9496E" w:rsidRPr="00DC54D9" w:rsidRDefault="00A9496E" w:rsidP="00F62167">
            <w:pPr>
              <w:pStyle w:val="Paragraphedeliste"/>
              <w:numPr>
                <w:ilvl w:val="0"/>
                <w:numId w:val="38"/>
              </w:numPr>
              <w:tabs>
                <w:tab w:val="left" w:pos="757"/>
              </w:tabs>
              <w:rPr>
                <w:rFonts w:ascii="Times New Roman" w:hAnsi="Times New Roman"/>
                <w:sz w:val="18"/>
                <w:szCs w:val="18"/>
              </w:rPr>
            </w:pPr>
            <w:r w:rsidRPr="00DC54D9">
              <w:rPr>
                <w:rFonts w:ascii="Arial" w:hAnsi="Arial" w:cs="Arial"/>
                <w:color w:val="000000"/>
                <w:sz w:val="18"/>
                <w:szCs w:val="18"/>
              </w:rPr>
              <w:t>Module spécifique cellule</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37899A0" w14:textId="77777777" w:rsidR="00A9496E" w:rsidRPr="00DC54D9" w:rsidRDefault="00A9496E" w:rsidP="00F62167">
            <w:pPr>
              <w:rPr>
                <w:rFonts w:cs="Arial"/>
                <w:sz w:val="18"/>
                <w:szCs w:val="18"/>
              </w:rPr>
            </w:pPr>
          </w:p>
          <w:p w14:paraId="090817B7" w14:textId="77777777" w:rsidR="00A9496E" w:rsidRPr="00DC54D9" w:rsidRDefault="00A9496E" w:rsidP="00F62167">
            <w:pPr>
              <w:rPr>
                <w:rFonts w:cs="Arial"/>
                <w:sz w:val="18"/>
                <w:szCs w:val="18"/>
              </w:rPr>
            </w:pPr>
          </w:p>
          <w:p w14:paraId="15B46597" w14:textId="3380BB49"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6CA7032" w14:textId="44AA058E" w:rsidR="00A9496E" w:rsidRPr="00DC54D9" w:rsidRDefault="00A9496E" w:rsidP="00F62167">
            <w:pPr>
              <w:rPr>
                <w:rFonts w:ascii="Arial" w:hAnsi="Arial" w:cs="Arial"/>
                <w:sz w:val="18"/>
                <w:szCs w:val="18"/>
              </w:rPr>
            </w:pPr>
          </w:p>
          <w:p w14:paraId="49A3FF2A" w14:textId="77777777" w:rsidR="00A9496E" w:rsidRPr="00DC54D9" w:rsidRDefault="00A9496E" w:rsidP="00F62167">
            <w:pPr>
              <w:rPr>
                <w:rFonts w:ascii="Arial" w:hAnsi="Arial" w:cs="Arial"/>
                <w:sz w:val="18"/>
                <w:szCs w:val="18"/>
              </w:rPr>
            </w:pPr>
          </w:p>
          <w:p w14:paraId="420E6A88" w14:textId="3E19C21E"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3D6666C" w14:textId="104E3605" w:rsidR="00A9496E" w:rsidRPr="00DC54D9" w:rsidRDefault="00A9496E" w:rsidP="00F62167">
            <w:pPr>
              <w:rPr>
                <w:rFonts w:ascii="Times New Roman" w:hAnsi="Times New Roman"/>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324295C" w14:textId="5227A316" w:rsidR="00A9496E" w:rsidRPr="00966B64" w:rsidRDefault="00A9496E" w:rsidP="00F62167">
            <w:pPr>
              <w:rPr>
                <w:rFonts w:ascii="Times New Roman" w:hAnsi="Times New Roman"/>
                <w:sz w:val="18"/>
                <w:szCs w:val="18"/>
              </w:rPr>
            </w:pPr>
          </w:p>
        </w:tc>
      </w:tr>
      <w:tr w:rsidR="00A9496E" w14:paraId="006858E4"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01769" w14:textId="2869F8FB" w:rsidR="00A9496E" w:rsidRPr="00DC54D9" w:rsidRDefault="00A9496E" w:rsidP="00F62167">
            <w:pPr>
              <w:jc w:val="center"/>
              <w:rPr>
                <w:rFonts w:ascii="Arial" w:hAnsi="Arial" w:cs="Arial"/>
                <w:sz w:val="18"/>
                <w:szCs w:val="18"/>
              </w:rPr>
            </w:pPr>
            <w:r w:rsidRPr="00DC54D9">
              <w:rPr>
                <w:rFonts w:ascii="Arial" w:hAnsi="Arial" w:cs="Arial"/>
                <w:sz w:val="18"/>
                <w:szCs w:val="18"/>
              </w:rPr>
              <w:t>27</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6E3A8DA" w14:textId="77777777" w:rsidR="00DC54D9" w:rsidRDefault="00A9496E" w:rsidP="00F62167">
            <w:pPr>
              <w:jc w:val="center"/>
              <w:rPr>
                <w:rFonts w:ascii="Arial" w:hAnsi="Arial" w:cs="Arial"/>
                <w:color w:val="000000"/>
                <w:sz w:val="18"/>
                <w:szCs w:val="18"/>
              </w:rPr>
            </w:pPr>
            <w:r w:rsidRPr="00DC54D9">
              <w:rPr>
                <w:rFonts w:ascii="Arial" w:hAnsi="Arial" w:cs="Arial"/>
                <w:color w:val="000000"/>
                <w:sz w:val="18"/>
                <w:szCs w:val="18"/>
              </w:rPr>
              <w:t>R1211-35 </w:t>
            </w:r>
          </w:p>
          <w:p w14:paraId="53BEF4E1" w14:textId="4113454E" w:rsidR="00A9496E" w:rsidRPr="00DC54D9" w:rsidRDefault="00DC54D9" w:rsidP="00F62167">
            <w:pPr>
              <w:jc w:val="center"/>
              <w:rPr>
                <w:rFonts w:ascii="Arial" w:hAnsi="Arial" w:cs="Arial"/>
                <w:color w:val="000000"/>
                <w:sz w:val="18"/>
                <w:szCs w:val="18"/>
              </w:rPr>
            </w:pPr>
            <w:r>
              <w:rPr>
                <w:rFonts w:ascii="Arial" w:hAnsi="Arial" w:cs="Arial"/>
                <w:color w:val="000000"/>
                <w:sz w:val="18"/>
                <w:szCs w:val="18"/>
              </w:rPr>
              <w:t>CSP</w:t>
            </w:r>
            <w:r w:rsidR="00A9496E" w:rsidRPr="00DC54D9">
              <w:rPr>
                <w:rFonts w:ascii="Arial" w:hAnsi="Arial" w:cs="Arial"/>
                <w:color w:val="000000"/>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1C47519" w14:textId="27CC0345"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Participation aux visioconférences biovigilance  </w:t>
            </w:r>
          </w:p>
          <w:p w14:paraId="5FC53E7E" w14:textId="4A9E59EA"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Des attestations sont proposées par ABM, calendrier prévu par mailing (une formation annuelle en 2021, 2022, 2023). Participation à la réunion de formation ONIC du 31/01/2025.</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CFB510D" w14:textId="7F6AA8CD" w:rsidR="00A9496E" w:rsidRPr="00DC54D9" w:rsidRDefault="00A9496E" w:rsidP="00F62167">
            <w:pPr>
              <w:rPr>
                <w:rFonts w:ascii="Times New Roman" w:hAnsi="Times New Roman"/>
                <w:sz w:val="18"/>
                <w:szCs w:val="18"/>
              </w:rPr>
            </w:pPr>
          </w:p>
          <w:p w14:paraId="68582F9E" w14:textId="179D0F8F"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27B570" w14:textId="77777777" w:rsidR="00A9496E" w:rsidRPr="00966B64" w:rsidRDefault="00A9496E" w:rsidP="00F62167">
            <w:pPr>
              <w:rPr>
                <w:rFonts w:ascii="Times New Roman" w:hAnsi="Times New Roman"/>
                <w:sz w:val="18"/>
                <w:szCs w:val="18"/>
              </w:rPr>
            </w:pPr>
            <w:r w:rsidRPr="00966B64">
              <w:rPr>
                <w:rFonts w:ascii="Times New Roman" w:hAnsi="Times New Roman"/>
                <w:sz w:val="18"/>
                <w:szCs w:val="18"/>
              </w:rPr>
              <w:t> </w:t>
            </w:r>
          </w:p>
        </w:tc>
      </w:tr>
      <w:tr w:rsidR="00A9496E" w14:paraId="557015C9"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C63544" w14:textId="5EEA78CC" w:rsidR="00A9496E" w:rsidRPr="00DC54D9" w:rsidRDefault="00A9496E" w:rsidP="00F62167">
            <w:pPr>
              <w:jc w:val="center"/>
              <w:rPr>
                <w:rFonts w:ascii="Arial" w:hAnsi="Arial" w:cs="Arial"/>
                <w:sz w:val="18"/>
                <w:szCs w:val="18"/>
              </w:rPr>
            </w:pPr>
            <w:r w:rsidRPr="00DC54D9">
              <w:rPr>
                <w:rFonts w:ascii="Arial" w:hAnsi="Arial" w:cs="Arial"/>
                <w:sz w:val="18"/>
                <w:szCs w:val="18"/>
              </w:rPr>
              <w:t>28</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3F65CED" w14:textId="77777777" w:rsidR="00A9496E" w:rsidRPr="00DC54D9" w:rsidRDefault="00A9496E" w:rsidP="00F62167">
            <w:pPr>
              <w:jc w:val="center"/>
              <w:rPr>
                <w:rFonts w:ascii="Times New Roman" w:hAnsi="Times New Roman"/>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46DE146" w14:textId="422A4200" w:rsidR="00A9496E" w:rsidRPr="00DC54D9" w:rsidRDefault="00A9496E" w:rsidP="00F62167">
            <w:pPr>
              <w:rPr>
                <w:rFonts w:ascii="Arial" w:hAnsi="Arial" w:cs="Arial"/>
                <w:sz w:val="18"/>
                <w:szCs w:val="18"/>
              </w:rPr>
            </w:pPr>
            <w:r w:rsidRPr="00DC54D9">
              <w:rPr>
                <w:rFonts w:ascii="Arial" w:hAnsi="Arial" w:cs="Arial"/>
                <w:sz w:val="18"/>
                <w:szCs w:val="18"/>
              </w:rPr>
              <w:t xml:space="preserve">Participation aux formations Horus en 2024, aux cafés Horus </w:t>
            </w:r>
          </w:p>
          <w:p w14:paraId="2668110C" w14:textId="77777777"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Formation à l’outil Horus en 2024 (plusieurs dates ont été proposées, mai 2021, octobre 2021, novembre 2022, novembre 2023)</w:t>
            </w:r>
          </w:p>
          <w:p w14:paraId="3D57C72A" w14:textId="77777777"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162D24E"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72A9EC0" w14:textId="77777777" w:rsidR="00A9496E" w:rsidRPr="00DC54D9" w:rsidRDefault="00A9496E" w:rsidP="00F62167">
            <w:pPr>
              <w:spacing w:before="60"/>
              <w:rPr>
                <w:rFonts w:ascii="Arial" w:hAnsi="Arial" w:cs="Arial"/>
                <w:sz w:val="18"/>
                <w:szCs w:val="18"/>
              </w:rPr>
            </w:pPr>
          </w:p>
          <w:p w14:paraId="6B8072A4" w14:textId="4919103B" w:rsidR="00A9496E" w:rsidRPr="00DC54D9" w:rsidRDefault="00A9496E" w:rsidP="00F62167">
            <w:pPr>
              <w:rPr>
                <w:rFonts w:ascii="Times New Roman" w:hAnsi="Times New Roman"/>
                <w:sz w:val="18"/>
                <w:szCs w:val="18"/>
              </w:rPr>
            </w:pPr>
            <w:r w:rsidRPr="00DC54D9">
              <w:rPr>
                <w:rFonts w:ascii="Arial" w:hAnsi="Arial" w:cs="Arial"/>
                <w:sz w:val="18"/>
                <w:szCs w:val="18"/>
              </w:rPr>
              <w:t xml:space="preserve">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9BAFC5C" w14:textId="77777777" w:rsidR="00A9496E" w:rsidRPr="00966B64" w:rsidRDefault="00A9496E" w:rsidP="00F62167">
            <w:pPr>
              <w:rPr>
                <w:rFonts w:ascii="Times New Roman" w:hAnsi="Times New Roman"/>
                <w:sz w:val="18"/>
                <w:szCs w:val="18"/>
              </w:rPr>
            </w:pPr>
          </w:p>
        </w:tc>
      </w:tr>
      <w:tr w:rsidR="00A9496E" w14:paraId="02EB57CA"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26D614" w14:textId="1BC8BA40" w:rsidR="00A9496E" w:rsidRPr="00DC54D9" w:rsidRDefault="00A9496E" w:rsidP="00F62167">
            <w:pPr>
              <w:jc w:val="center"/>
              <w:rPr>
                <w:rFonts w:ascii="Arial" w:hAnsi="Arial" w:cs="Arial"/>
                <w:sz w:val="18"/>
                <w:szCs w:val="18"/>
              </w:rPr>
            </w:pPr>
            <w:r w:rsidRPr="00DC54D9">
              <w:rPr>
                <w:rFonts w:ascii="Arial" w:hAnsi="Arial" w:cs="Arial"/>
                <w:sz w:val="18"/>
                <w:szCs w:val="18"/>
              </w:rPr>
              <w:t>29</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2EFA065" w14:textId="24DE1EB9" w:rsidR="00A9496E" w:rsidRPr="00DC54D9" w:rsidRDefault="00A9496E" w:rsidP="00F62167">
            <w:pPr>
              <w:jc w:val="center"/>
              <w:rPr>
                <w:rFonts w:ascii="Times New Roman" w:hAnsi="Times New Roman"/>
                <w:sz w:val="18"/>
                <w:szCs w:val="18"/>
              </w:rPr>
            </w:pPr>
            <w:r w:rsidRPr="00DC54D9">
              <w:rPr>
                <w:rFonts w:ascii="Times New Roman" w:hAnsi="Times New Roman"/>
                <w:sz w:val="18"/>
                <w:szCs w:val="18"/>
              </w:rPr>
              <w:t> </w:t>
            </w:r>
            <w:r w:rsidR="000D5F36">
              <w:t xml:space="preserve">FACT-JACIE International Standards for HEMATOPOIETIC CELLULAR THERAPY Product Collection, </w:t>
            </w:r>
            <w:proofErr w:type="spellStart"/>
            <w:r w:rsidR="000D5F36">
              <w:t>Processing</w:t>
            </w:r>
            <w:proofErr w:type="spellEnd"/>
            <w:r w:rsidR="000D5F36">
              <w:t>, and Administration</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50E2B52" w14:textId="512F1EBD"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L’équipe de TEC a </w:t>
            </w:r>
            <w:r w:rsidR="005421BE">
              <w:rPr>
                <w:rFonts w:ascii="Arial" w:hAnsi="Arial" w:cs="Arial"/>
                <w:color w:val="000000"/>
                <w:sz w:val="18"/>
                <w:szCs w:val="18"/>
              </w:rPr>
              <w:t>bénéficié de</w:t>
            </w:r>
            <w:r w:rsidRPr="00DC54D9">
              <w:rPr>
                <w:rFonts w:ascii="Arial" w:hAnsi="Arial" w:cs="Arial"/>
                <w:color w:val="000000"/>
                <w:sz w:val="18"/>
                <w:szCs w:val="18"/>
              </w:rPr>
              <w:t xml:space="preserve"> la formation nécessaire à son activité </w:t>
            </w:r>
          </w:p>
          <w:p w14:paraId="122382FB" w14:textId="77777777" w:rsidR="00A9496E" w:rsidRPr="00DC54D9" w:rsidRDefault="00A9496E" w:rsidP="00F62167">
            <w:pPr>
              <w:rPr>
                <w:rFonts w:ascii="Times New Roman" w:hAnsi="Times New Roman"/>
                <w:color w:val="000000"/>
                <w:sz w:val="18"/>
                <w:szCs w:val="18"/>
              </w:rPr>
            </w:pPr>
          </w:p>
          <w:p w14:paraId="6DE936D4" w14:textId="163AE6EB" w:rsidR="00A9496E" w:rsidRPr="00DC54D9" w:rsidRDefault="00A9496E" w:rsidP="00F62167">
            <w:pPr>
              <w:spacing w:before="60"/>
              <w:rPr>
                <w:rFonts w:ascii="Times New Roman" w:hAnsi="Times New Roman"/>
                <w:sz w:val="18"/>
                <w:szCs w:val="18"/>
              </w:rPr>
            </w:pPr>
            <w:r w:rsidRPr="00DC54D9">
              <w:rPr>
                <w:rFonts w:ascii="Arial" w:hAnsi="Arial" w:cs="Arial"/>
                <w:i/>
                <w:iCs/>
                <w:color w:val="808080"/>
                <w:sz w:val="18"/>
                <w:szCs w:val="18"/>
              </w:rPr>
              <w:t>Attention le support informatique de saisie a été modifié en 2024 (promise à EBMT)</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6E951D6" w14:textId="089BEFF6"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 TEC a-t-il été formé à la saisie des données dans EBMT</w:t>
            </w:r>
          </w:p>
          <w:p w14:paraId="781CACB5" w14:textId="77777777"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741F8F8" w14:textId="77777777" w:rsidR="00A9496E" w:rsidRPr="00DC54D9" w:rsidRDefault="00A9496E" w:rsidP="00F62167">
            <w:pPr>
              <w:rPr>
                <w:rFonts w:ascii="Arial" w:hAnsi="Arial" w:cs="Arial"/>
                <w:color w:val="000000"/>
                <w:sz w:val="18"/>
                <w:szCs w:val="18"/>
              </w:rPr>
            </w:pPr>
          </w:p>
          <w:p w14:paraId="604EB514" w14:textId="407E45A1"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Attestation de formation des TEC par la SFGMTC/EBMT</w:t>
            </w:r>
          </w:p>
          <w:p w14:paraId="7F4176DC" w14:textId="48F926DF"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1052FA04" w14:textId="77777777" w:rsidR="00A9496E" w:rsidRPr="00DC54D9" w:rsidRDefault="00A9496E" w:rsidP="00F62167">
            <w:pPr>
              <w:rPr>
                <w:rFonts w:ascii="Times New Roman" w:hAnsi="Times New Roman"/>
                <w:sz w:val="18"/>
                <w:szCs w:val="18"/>
              </w:rPr>
            </w:pPr>
            <w:r w:rsidRPr="00DC54D9">
              <w:rPr>
                <w:rFonts w:ascii="Arial" w:hAnsi="Arial" w:cs="Arial"/>
                <w:color w:val="000000"/>
                <w:sz w:val="18"/>
                <w:szCs w:val="18"/>
              </w:rPr>
              <w:t>Plan de formation</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A4E24EC" w14:textId="77777777" w:rsidR="00A9496E" w:rsidRPr="00966B64" w:rsidRDefault="00A9496E" w:rsidP="00F62167">
            <w:pPr>
              <w:rPr>
                <w:rFonts w:ascii="Times New Roman" w:hAnsi="Times New Roman"/>
                <w:sz w:val="18"/>
                <w:szCs w:val="18"/>
              </w:rPr>
            </w:pPr>
            <w:r w:rsidRPr="00966B64">
              <w:rPr>
                <w:rFonts w:ascii="Times New Roman" w:hAnsi="Times New Roman"/>
                <w:sz w:val="18"/>
                <w:szCs w:val="18"/>
              </w:rPr>
              <w:t> </w:t>
            </w:r>
          </w:p>
        </w:tc>
      </w:tr>
      <w:tr w:rsidR="00A9496E" w14:paraId="73CBFE36"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EDA8DD" w14:textId="5952EAAF" w:rsidR="00A9496E" w:rsidRPr="00DC54D9" w:rsidRDefault="00A9496E" w:rsidP="00F62167">
            <w:pPr>
              <w:jc w:val="center"/>
              <w:rPr>
                <w:rFonts w:ascii="Arial" w:hAnsi="Arial" w:cs="Arial"/>
                <w:sz w:val="18"/>
                <w:szCs w:val="18"/>
              </w:rPr>
            </w:pPr>
            <w:r w:rsidRPr="00DC54D9">
              <w:rPr>
                <w:rFonts w:ascii="Arial" w:hAnsi="Arial" w:cs="Arial"/>
                <w:sz w:val="18"/>
                <w:szCs w:val="18"/>
              </w:rPr>
              <w:t>30</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A7407D7" w14:textId="21B1E0C0" w:rsidR="00A9496E" w:rsidRPr="00DC54D9" w:rsidRDefault="000D5F36" w:rsidP="00F62167">
            <w:pPr>
              <w:jc w:val="center"/>
              <w:rPr>
                <w:rFonts w:ascii="Times New Roman" w:hAnsi="Times New Roman"/>
                <w:sz w:val="18"/>
                <w:szCs w:val="18"/>
              </w:rPr>
            </w:pPr>
            <w:r>
              <w:t xml:space="preserve">FACT-JACIE International Standards for </w:t>
            </w:r>
            <w:r>
              <w:lastRenderedPageBreak/>
              <w:t xml:space="preserve">HEMATOPOIETIC CELLULAR THERAPY Product Collection, </w:t>
            </w:r>
            <w:proofErr w:type="spellStart"/>
            <w:r>
              <w:t>Processing</w:t>
            </w:r>
            <w:proofErr w:type="spellEnd"/>
            <w:r>
              <w:t>, and Administration</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CA1CA46" w14:textId="77777777" w:rsidR="00A9496E" w:rsidRDefault="00A9496E" w:rsidP="00F62167">
            <w:pPr>
              <w:rPr>
                <w:rFonts w:ascii="Arial" w:hAnsi="Arial" w:cs="Arial"/>
                <w:color w:val="000000"/>
                <w:sz w:val="18"/>
                <w:szCs w:val="18"/>
              </w:rPr>
            </w:pPr>
            <w:r w:rsidRPr="00DC54D9">
              <w:rPr>
                <w:rFonts w:ascii="Arial" w:hAnsi="Arial" w:cs="Arial"/>
                <w:color w:val="000000"/>
                <w:sz w:val="18"/>
                <w:szCs w:val="18"/>
              </w:rPr>
              <w:lastRenderedPageBreak/>
              <w:t>Formation du TEC : Sensibilisation à la saisie régulière dans EBMT (à chaque J100), sensibilisation aux extractions ABM du CUSUM qui dépendent des données saisies</w:t>
            </w:r>
          </w:p>
          <w:p w14:paraId="7835F0D2" w14:textId="77777777" w:rsidR="00DC54D9" w:rsidRDefault="00DC54D9" w:rsidP="00F62167">
            <w:pPr>
              <w:rPr>
                <w:rFonts w:ascii="Arial" w:hAnsi="Arial" w:cs="Arial"/>
                <w:color w:val="000000"/>
                <w:sz w:val="18"/>
                <w:szCs w:val="18"/>
              </w:rPr>
            </w:pPr>
          </w:p>
          <w:p w14:paraId="554B0201" w14:textId="77777777" w:rsidR="00DC54D9" w:rsidRDefault="00DC54D9" w:rsidP="00F62167">
            <w:pPr>
              <w:rPr>
                <w:rFonts w:ascii="Arial" w:hAnsi="Arial" w:cs="Arial"/>
                <w:color w:val="000000"/>
                <w:sz w:val="18"/>
                <w:szCs w:val="18"/>
              </w:rPr>
            </w:pPr>
          </w:p>
          <w:p w14:paraId="34A4BD9F" w14:textId="77777777" w:rsidR="00DC54D9" w:rsidRDefault="00DC54D9" w:rsidP="00F62167">
            <w:pPr>
              <w:rPr>
                <w:rFonts w:ascii="Arial" w:hAnsi="Arial" w:cs="Arial"/>
                <w:color w:val="000000"/>
                <w:sz w:val="18"/>
                <w:szCs w:val="18"/>
              </w:rPr>
            </w:pPr>
          </w:p>
          <w:p w14:paraId="608A892D" w14:textId="77777777" w:rsidR="00DC54D9" w:rsidRDefault="00DC54D9" w:rsidP="00F62167">
            <w:pPr>
              <w:rPr>
                <w:rFonts w:ascii="Arial" w:hAnsi="Arial" w:cs="Arial"/>
                <w:color w:val="000000"/>
                <w:sz w:val="18"/>
                <w:szCs w:val="18"/>
              </w:rPr>
            </w:pPr>
          </w:p>
          <w:p w14:paraId="005DAFFB" w14:textId="2F0B5361" w:rsidR="00DC54D9" w:rsidRPr="00DC54D9" w:rsidRDefault="00DC54D9"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16C704A" w14:textId="77777777" w:rsidR="00A9496E" w:rsidRPr="00DC54D9" w:rsidRDefault="00A9496E" w:rsidP="00F62167">
            <w:pPr>
              <w:rPr>
                <w:rFonts w:ascii="Arial" w:hAnsi="Arial" w:cs="Arial"/>
                <w:sz w:val="18"/>
                <w:szCs w:val="18"/>
              </w:rPr>
            </w:pPr>
            <w:r w:rsidRPr="00DC54D9">
              <w:rPr>
                <w:rFonts w:ascii="Arial" w:hAnsi="Arial" w:cs="Arial"/>
                <w:sz w:val="18"/>
                <w:szCs w:val="18"/>
              </w:rPr>
              <w:lastRenderedPageBreak/>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2534E0BD" w14:textId="46EAA44B" w:rsidR="00A9496E" w:rsidRPr="00DC54D9" w:rsidRDefault="00A9496E" w:rsidP="00F62167">
            <w:pPr>
              <w:rPr>
                <w:rFonts w:ascii="Arial" w:hAnsi="Arial" w:cs="Arial"/>
                <w:color w:val="444444"/>
                <w:sz w:val="18"/>
                <w:szCs w:val="18"/>
                <w:shd w:val="clear" w:color="auto" w:fill="F1F1F1"/>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89E811C" w14:textId="77777777" w:rsidR="00A9496E" w:rsidRPr="00966B64" w:rsidRDefault="00A9496E" w:rsidP="00F62167">
            <w:pPr>
              <w:rPr>
                <w:rFonts w:ascii="Times New Roman" w:hAnsi="Times New Roman"/>
                <w:sz w:val="18"/>
                <w:szCs w:val="18"/>
              </w:rPr>
            </w:pPr>
          </w:p>
        </w:tc>
      </w:tr>
      <w:tr w:rsidR="00A9496E" w14:paraId="6D90C026"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tcPr>
          <w:p w14:paraId="7F90B586" w14:textId="013FAE47" w:rsidR="00A9496E" w:rsidRPr="00E42DB3" w:rsidRDefault="00A9496E" w:rsidP="00F62167">
            <w:pPr>
              <w:rPr>
                <w:rFonts w:ascii="Arial" w:hAnsi="Arial" w:cs="Arial"/>
                <w:b/>
                <w:bCs/>
                <w:color w:val="FFFFFF"/>
                <w:sz w:val="24"/>
                <w:szCs w:val="24"/>
              </w:rPr>
            </w:pPr>
            <w:r w:rsidRPr="00E42DB3">
              <w:rPr>
                <w:rFonts w:ascii="Arial" w:hAnsi="Arial" w:cs="Arial"/>
                <w:b/>
                <w:bCs/>
                <w:color w:val="FFFFFF"/>
                <w:sz w:val="24"/>
                <w:szCs w:val="24"/>
              </w:rPr>
              <w:t xml:space="preserve">PARTIE 3. LOCAUX ET EQUIPEMENTS </w:t>
            </w:r>
          </w:p>
        </w:tc>
      </w:tr>
      <w:tr w:rsidR="00A9496E" w14:paraId="4243DD6C"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28765A" w14:textId="30F376D7" w:rsidR="00A9496E" w:rsidRPr="009D0DB0" w:rsidRDefault="00A9496E" w:rsidP="00F62167">
            <w:pPr>
              <w:jc w:val="center"/>
              <w:rPr>
                <w:rFonts w:ascii="Arial" w:hAnsi="Arial" w:cs="Arial"/>
                <w:sz w:val="18"/>
                <w:szCs w:val="18"/>
              </w:rPr>
            </w:pPr>
            <w:r w:rsidRPr="009D0DB0">
              <w:rPr>
                <w:rFonts w:ascii="Arial" w:hAnsi="Arial" w:cs="Arial"/>
                <w:sz w:val="18"/>
                <w:szCs w:val="18"/>
              </w:rPr>
              <w:t> 31</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2F4257D" w14:textId="10D9471C" w:rsidR="00A9496E" w:rsidRPr="009D0DB0" w:rsidRDefault="00A9496E" w:rsidP="00DC54D9">
            <w:pPr>
              <w:jc w:val="center"/>
              <w:rPr>
                <w:rFonts w:ascii="Arial" w:hAnsi="Arial" w:cs="Arial"/>
                <w:sz w:val="18"/>
                <w:szCs w:val="18"/>
              </w:rPr>
            </w:pPr>
            <w:r w:rsidRPr="009D0DB0">
              <w:rPr>
                <w:rFonts w:ascii="Arial" w:hAnsi="Arial" w:cs="Arial"/>
                <w:sz w:val="18"/>
                <w:szCs w:val="18"/>
              </w:rPr>
              <w:t>R.1211-35</w:t>
            </w:r>
          </w:p>
          <w:p w14:paraId="5C5140F9" w14:textId="6BFAB897" w:rsidR="009D0DB0" w:rsidRPr="009D0DB0" w:rsidRDefault="009D0DB0" w:rsidP="00DC54D9">
            <w:pPr>
              <w:jc w:val="center"/>
              <w:rPr>
                <w:rFonts w:ascii="Arial" w:hAnsi="Arial" w:cs="Arial"/>
                <w:sz w:val="18"/>
                <w:szCs w:val="18"/>
              </w:rPr>
            </w:pPr>
            <w:r w:rsidRPr="009D0DB0">
              <w:rPr>
                <w:rFonts w:ascii="Arial" w:hAnsi="Arial" w:cs="Arial"/>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09F2858" w14:textId="6EB6F96B" w:rsidR="00A9496E" w:rsidRPr="009D0DB0" w:rsidRDefault="00A9496E" w:rsidP="00F62167">
            <w:pPr>
              <w:rPr>
                <w:rFonts w:ascii="Arial" w:hAnsi="Arial" w:cs="Arial"/>
                <w:sz w:val="18"/>
                <w:szCs w:val="18"/>
              </w:rPr>
            </w:pPr>
            <w:r w:rsidRPr="009D0DB0">
              <w:rPr>
                <w:rFonts w:ascii="Arial" w:hAnsi="Arial" w:cs="Arial"/>
                <w:sz w:val="18"/>
                <w:szCs w:val="18"/>
              </w:rPr>
              <w:t>Les systèmes d’information permettent le suivi :</w:t>
            </w:r>
          </w:p>
          <w:p w14:paraId="0E015211" w14:textId="7A7E802B" w:rsidR="00DC54D9" w:rsidRPr="00DC54D9" w:rsidRDefault="00A9496E" w:rsidP="00DC54D9">
            <w:pPr>
              <w:pStyle w:val="Paragraphedeliste"/>
              <w:numPr>
                <w:ilvl w:val="0"/>
                <w:numId w:val="45"/>
              </w:numPr>
              <w:rPr>
                <w:rFonts w:ascii="Arial" w:hAnsi="Arial" w:cs="Arial"/>
                <w:sz w:val="18"/>
                <w:szCs w:val="18"/>
              </w:rPr>
            </w:pPr>
            <w:r w:rsidRPr="009D0DB0">
              <w:rPr>
                <w:rFonts w:ascii="Arial" w:hAnsi="Arial" w:cs="Arial"/>
                <w:sz w:val="18"/>
                <w:szCs w:val="18"/>
              </w:rPr>
              <w:t>des données de la vigilance sur Horus.</w:t>
            </w:r>
          </w:p>
          <w:p w14:paraId="6FBC37EC" w14:textId="478322AA" w:rsidR="00A9496E" w:rsidRPr="00DC54D9" w:rsidRDefault="00A9496E" w:rsidP="00DC54D9">
            <w:pPr>
              <w:pStyle w:val="Paragraphedeliste"/>
              <w:numPr>
                <w:ilvl w:val="0"/>
                <w:numId w:val="45"/>
              </w:numPr>
              <w:rPr>
                <w:rFonts w:ascii="Arial" w:hAnsi="Arial" w:cs="Arial"/>
                <w:sz w:val="18"/>
                <w:szCs w:val="18"/>
              </w:rPr>
            </w:pPr>
            <w:r w:rsidRPr="00DC54D9">
              <w:rPr>
                <w:rFonts w:ascii="Arial" w:hAnsi="Arial" w:cs="Arial"/>
                <w:sz w:val="18"/>
                <w:szCs w:val="18"/>
              </w:rPr>
              <w:t xml:space="preserve">de l’activité de greffe avec l’enregistrement des données sur l’EBMT registry </w:t>
            </w:r>
          </w:p>
          <w:p w14:paraId="71354BEF" w14:textId="32DC3647" w:rsidR="00A9496E" w:rsidRPr="009D0DB0" w:rsidRDefault="00A9496E" w:rsidP="00F62167">
            <w:pPr>
              <w:rPr>
                <w:rFonts w:ascii="Arial" w:hAnsi="Arial" w:cs="Arial"/>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114F322" w14:textId="77777777" w:rsidR="00A9496E" w:rsidRPr="009D0DB0" w:rsidRDefault="00A9496E" w:rsidP="00F62167">
            <w:pPr>
              <w:rPr>
                <w:rFonts w:ascii="Arial" w:hAnsi="Arial" w:cs="Arial"/>
                <w:sz w:val="18"/>
                <w:szCs w:val="18"/>
              </w:rPr>
            </w:pPr>
            <w:r w:rsidRPr="009D0DB0">
              <w:rPr>
                <w:rFonts w:ascii="Arial" w:hAnsi="Arial" w:cs="Arial"/>
                <w:sz w:val="18"/>
                <w:szCs w:val="18"/>
              </w:rPr>
              <w:t xml:space="preserve">Accès aux applications ad hoc pour les personnes dédiées </w:t>
            </w:r>
          </w:p>
          <w:p w14:paraId="05C25AED" w14:textId="77777777" w:rsidR="00A9496E" w:rsidRPr="009D0DB0" w:rsidRDefault="00A9496E" w:rsidP="00F62167">
            <w:pPr>
              <w:rPr>
                <w:rFonts w:ascii="Arial" w:hAnsi="Arial" w:cs="Arial"/>
                <w:sz w:val="18"/>
                <w:szCs w:val="18"/>
              </w:rPr>
            </w:pPr>
            <w:r w:rsidRPr="009D0DB0">
              <w:rPr>
                <w:rFonts w:ascii="Arial" w:hAnsi="Arial" w:cs="Arial"/>
                <w:sz w:val="18"/>
                <w:szCs w:val="18"/>
              </w:rPr>
              <w:t xml:space="preserve">- CLB : Horus </w:t>
            </w:r>
          </w:p>
          <w:p w14:paraId="359922A1" w14:textId="62DE507B" w:rsidR="00A9496E" w:rsidRPr="009D0DB0" w:rsidRDefault="00A9496E" w:rsidP="00F62167">
            <w:pPr>
              <w:rPr>
                <w:rFonts w:ascii="Arial" w:hAnsi="Arial" w:cs="Arial"/>
                <w:sz w:val="18"/>
                <w:szCs w:val="18"/>
              </w:rPr>
            </w:pP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3CEC1027" w14:textId="5F1FD294" w:rsidR="00A9496E" w:rsidRPr="009D0DB0" w:rsidRDefault="00A9496E" w:rsidP="00F62167">
            <w:pPr>
              <w:rPr>
                <w:rFonts w:ascii="Arial" w:hAnsi="Arial" w:cs="Arial"/>
                <w:sz w:val="18"/>
                <w:szCs w:val="18"/>
              </w:rPr>
            </w:pPr>
            <w:r w:rsidRPr="009D0DB0">
              <w:rPr>
                <w:rFonts w:ascii="Arial" w:hAnsi="Arial" w:cs="Arial"/>
                <w:sz w:val="18"/>
                <w:szCs w:val="18"/>
              </w:rPr>
              <w:t xml:space="preserve">- TEC : EBMT registry : </w:t>
            </w:r>
          </w:p>
          <w:p w14:paraId="2E649F90" w14:textId="72FA6EB7" w:rsidR="00A9496E" w:rsidRPr="009D0DB0" w:rsidRDefault="00A9496E" w:rsidP="00F62167">
            <w:pPr>
              <w:rPr>
                <w:rFonts w:ascii="Arial" w:hAnsi="Arial" w:cs="Arial"/>
                <w:sz w:val="18"/>
                <w:szCs w:val="18"/>
              </w:rPr>
            </w:pPr>
            <w:r w:rsidRPr="009D0DB0">
              <w:rPr>
                <w:rFonts w:ascii="Arial" w:hAnsi="Arial" w:cs="Arial"/>
                <w:sz w:val="18"/>
                <w:szCs w:val="18"/>
              </w:rPr>
              <w:t xml:space="preserve">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112045D9" w14:textId="3BC22EE7" w:rsidR="00A9496E" w:rsidRPr="009D0DB0" w:rsidRDefault="00A9496E" w:rsidP="00F62167">
            <w:pPr>
              <w:spacing w:before="60"/>
              <w:rPr>
                <w:rFonts w:ascii="Arial" w:hAnsi="Arial" w:cs="Arial"/>
                <w:sz w:val="18"/>
                <w:szCs w:val="18"/>
              </w:rPr>
            </w:pPr>
            <w:r w:rsidRPr="009D0DB0">
              <w:rPr>
                <w:rFonts w:ascii="Arial" w:hAnsi="Arial" w:cs="Arial"/>
                <w:sz w:val="18"/>
                <w:szCs w:val="18"/>
              </w:rPr>
              <w:t xml:space="preserve">- Pour CLB et TEC Accès au DMU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1E24512D" w14:textId="77777777" w:rsidR="00A9496E" w:rsidRPr="009D0DB0" w:rsidRDefault="00A9496E" w:rsidP="00F62167">
            <w:pPr>
              <w:rPr>
                <w:rFonts w:ascii="Arial" w:hAnsi="Arial" w:cs="Arial"/>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24AFFCA" w14:textId="77777777" w:rsidR="00A9496E" w:rsidRPr="009D0DB0" w:rsidRDefault="00A9496E" w:rsidP="00F62167">
            <w:pPr>
              <w:spacing w:before="60"/>
              <w:rPr>
                <w:rFonts w:ascii="Arial" w:hAnsi="Arial" w:cs="Arial"/>
                <w:sz w:val="18"/>
                <w:szCs w:val="18"/>
              </w:rPr>
            </w:pPr>
            <w:r w:rsidRPr="009D0DB0">
              <w:rPr>
                <w:rFonts w:ascii="Arial" w:hAnsi="Arial" w:cs="Arial"/>
                <w:sz w:val="18"/>
                <w:szCs w:val="18"/>
              </w:rPr>
              <w:t> </w:t>
            </w:r>
          </w:p>
        </w:tc>
      </w:tr>
      <w:tr w:rsidR="00A9496E" w14:paraId="5183B9A9"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924795" w14:textId="58DD588B" w:rsidR="00A9496E" w:rsidRPr="009D0DB0" w:rsidRDefault="00A9496E" w:rsidP="00F62167">
            <w:pPr>
              <w:jc w:val="center"/>
              <w:rPr>
                <w:rFonts w:ascii="Arial" w:hAnsi="Arial" w:cs="Arial"/>
                <w:sz w:val="18"/>
                <w:szCs w:val="18"/>
              </w:rPr>
            </w:pPr>
            <w:r w:rsidRPr="009D0DB0">
              <w:rPr>
                <w:rFonts w:ascii="Arial" w:hAnsi="Arial" w:cs="Arial"/>
                <w:sz w:val="18"/>
                <w:szCs w:val="18"/>
              </w:rPr>
              <w:t> 3</w:t>
            </w:r>
            <w:r w:rsidR="005953FA" w:rsidRPr="009D0DB0">
              <w:rPr>
                <w:rFonts w:ascii="Arial" w:hAnsi="Arial" w:cs="Arial"/>
                <w:sz w:val="18"/>
                <w:szCs w:val="18"/>
              </w:rPr>
              <w:t>2</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6D106AE" w14:textId="2985C6BD" w:rsidR="00A9496E" w:rsidRPr="00DC54D9" w:rsidRDefault="00A9496E" w:rsidP="00DC54D9">
            <w:pPr>
              <w:jc w:val="center"/>
              <w:rPr>
                <w:rFonts w:ascii="Arial" w:hAnsi="Arial" w:cs="Arial"/>
                <w:color w:val="000000"/>
                <w:sz w:val="18"/>
                <w:szCs w:val="18"/>
              </w:rPr>
            </w:pPr>
            <w:r w:rsidRPr="00DC54D9">
              <w:rPr>
                <w:rFonts w:ascii="Arial" w:hAnsi="Arial" w:cs="Arial"/>
                <w:color w:val="000000"/>
                <w:sz w:val="18"/>
                <w:szCs w:val="18"/>
              </w:rPr>
              <w:t>R.1211-35</w:t>
            </w:r>
          </w:p>
          <w:p w14:paraId="0C26066C" w14:textId="37DD8A95" w:rsidR="009D0DB0" w:rsidRPr="00DC54D9" w:rsidRDefault="009D0DB0" w:rsidP="00DC54D9">
            <w:pPr>
              <w:jc w:val="center"/>
              <w:rPr>
                <w:rFonts w:ascii="Arial" w:hAnsi="Arial" w:cs="Arial"/>
                <w:color w:val="000000"/>
                <w:sz w:val="18"/>
                <w:szCs w:val="18"/>
              </w:rPr>
            </w:pPr>
            <w:r w:rsidRPr="00DC54D9">
              <w:rPr>
                <w:rFonts w:ascii="Arial" w:hAnsi="Arial" w:cs="Arial"/>
                <w:color w:val="000000"/>
                <w:sz w:val="18"/>
                <w:szCs w:val="18"/>
              </w:rPr>
              <w:t>CSP</w:t>
            </w:r>
          </w:p>
          <w:p w14:paraId="5BFA1C19" w14:textId="70C2F863" w:rsidR="00A9496E" w:rsidRPr="00DC54D9" w:rsidRDefault="00A9496E" w:rsidP="00F62167">
            <w:pP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E2C49F2" w14:textId="7A023315"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Les CLB disposent des moyens matériels et informatiques nécessaires à son activité : bureau, matériel informatique</w:t>
            </w:r>
          </w:p>
          <w:p w14:paraId="0DAAAA56" w14:textId="77777777" w:rsidR="00A9496E" w:rsidRPr="009D0DB0" w:rsidRDefault="00A9496E" w:rsidP="00F62167">
            <w:pPr>
              <w:rPr>
                <w:rFonts w:ascii="Arial" w:hAnsi="Arial" w:cs="Arial"/>
                <w:i/>
                <w:iCs/>
                <w:color w:val="808080"/>
                <w:sz w:val="18"/>
                <w:szCs w:val="18"/>
              </w:rPr>
            </w:pPr>
            <w:r w:rsidRPr="009D0DB0">
              <w:rPr>
                <w:rFonts w:ascii="Arial" w:hAnsi="Arial" w:cs="Arial"/>
                <w:i/>
                <w:iCs/>
                <w:color w:val="808080"/>
                <w:sz w:val="18"/>
                <w:szCs w:val="18"/>
              </w:rPr>
              <w:t>Téléphonie mobile (double authentification)</w:t>
            </w:r>
          </w:p>
          <w:p w14:paraId="1CC250C6" w14:textId="55969A4F"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067588C" w14:textId="77777777" w:rsidR="00A9496E" w:rsidRPr="009D0DB0" w:rsidRDefault="00A9496E" w:rsidP="00F62167">
            <w:pPr>
              <w:spacing w:before="60"/>
              <w:rPr>
                <w:rFonts w:ascii="Arial" w:hAnsi="Arial" w:cs="Arial"/>
                <w:sz w:val="18"/>
                <w:szCs w:val="18"/>
              </w:rPr>
            </w:pPr>
            <w:r w:rsidRPr="00DC54D9">
              <w:rPr>
                <w:rFonts w:ascii="Arial" w:hAnsi="Arial" w:cs="Arial"/>
                <w:color w:val="000000"/>
                <w:sz w:val="18"/>
                <w:szCs w:val="18"/>
              </w:rPr>
              <w:t>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088AD21C" w14:textId="77BCE978" w:rsidR="00A9496E" w:rsidRPr="00DC54D9" w:rsidRDefault="00A9496E" w:rsidP="00F62167">
            <w:pPr>
              <w:spacing w:before="60"/>
              <w:rPr>
                <w:rFonts w:ascii="Arial" w:hAnsi="Arial" w:cs="Arial"/>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0AB2A54" w14:textId="77777777" w:rsidR="00A9496E" w:rsidRPr="00DC54D9" w:rsidRDefault="00A9496E" w:rsidP="00F62167">
            <w:pPr>
              <w:spacing w:before="60"/>
              <w:rPr>
                <w:rFonts w:ascii="Times New Roman" w:hAnsi="Times New Roman"/>
                <w:sz w:val="18"/>
                <w:szCs w:val="18"/>
              </w:rPr>
            </w:pPr>
            <w:r w:rsidRPr="00DC54D9">
              <w:rPr>
                <w:rFonts w:ascii="Times New Roman" w:hAnsi="Times New Roman"/>
                <w:sz w:val="18"/>
                <w:szCs w:val="18"/>
              </w:rPr>
              <w:t> </w:t>
            </w:r>
          </w:p>
        </w:tc>
      </w:tr>
      <w:tr w:rsidR="00A9496E" w14:paraId="708ED3DA"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B48C1D" w14:textId="1C9E7A61" w:rsidR="00A9496E" w:rsidRPr="009D0DB0" w:rsidRDefault="00A9496E" w:rsidP="00F62167">
            <w:pPr>
              <w:jc w:val="center"/>
              <w:rPr>
                <w:rFonts w:ascii="Arial" w:hAnsi="Arial" w:cs="Arial"/>
                <w:sz w:val="18"/>
                <w:szCs w:val="18"/>
              </w:rPr>
            </w:pPr>
            <w:r w:rsidRPr="009D0DB0">
              <w:rPr>
                <w:rFonts w:ascii="Arial" w:hAnsi="Arial" w:cs="Arial"/>
                <w:sz w:val="18"/>
                <w:szCs w:val="18"/>
              </w:rPr>
              <w:t>3</w:t>
            </w:r>
            <w:r w:rsidR="009D0DB0" w:rsidRPr="009D0DB0">
              <w:rPr>
                <w:rFonts w:ascii="Arial" w:hAnsi="Arial" w:cs="Arial"/>
                <w:sz w:val="18"/>
                <w:szCs w:val="18"/>
              </w:rPr>
              <w:t>3</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6FF37B" w14:textId="0F7A55C0" w:rsidR="00A9496E" w:rsidRPr="009D0DB0" w:rsidRDefault="000D5F36" w:rsidP="00F62167">
            <w:pPr>
              <w:jc w:val="center"/>
              <w:rPr>
                <w:color w:val="000000"/>
                <w:sz w:val="18"/>
                <w:szCs w:val="18"/>
                <w:shd w:val="clear" w:color="auto" w:fill="FFFF00"/>
              </w:rPr>
            </w:pPr>
            <w:r>
              <w:t xml:space="preserve">FACT-JACIE International Standards for HEMATOPOIETIC CELLULAR THERAPY Product Collection, </w:t>
            </w:r>
            <w:proofErr w:type="spellStart"/>
            <w:r>
              <w:t>Processing</w:t>
            </w:r>
            <w:proofErr w:type="spellEnd"/>
            <w:r>
              <w:t>, and Administration</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194CD84" w14:textId="2F7A1847"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Les TEC disposent des moyens matériels et informatiques nécessaires à son activité : bureau, matériel informatique</w:t>
            </w:r>
          </w:p>
          <w:p w14:paraId="53DC6FFA" w14:textId="33B6403B" w:rsidR="00A9496E" w:rsidRPr="00DC54D9" w:rsidRDefault="00A9496E" w:rsidP="00F62167">
            <w:pPr>
              <w:rPr>
                <w:rFonts w:ascii="Times New Roman" w:hAnsi="Times New Roman"/>
                <w:sz w:val="18"/>
                <w:szCs w:val="18"/>
              </w:rPr>
            </w:pPr>
            <w:r w:rsidRPr="009D0DB0">
              <w:rPr>
                <w:rFonts w:ascii="Arial" w:hAnsi="Arial" w:cs="Arial"/>
                <w:i/>
                <w:iCs/>
                <w:color w:val="808080"/>
                <w:sz w:val="18"/>
                <w:szCs w:val="18"/>
              </w:rPr>
              <w:t xml:space="preserve">Téléphonie mobile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C285D8B" w14:textId="77777777" w:rsidR="00A9496E" w:rsidRPr="009D0DB0" w:rsidRDefault="00A9496E" w:rsidP="00F62167">
            <w:pPr>
              <w:spacing w:before="60"/>
              <w:rPr>
                <w:rFonts w:ascii="Arial" w:hAnsi="Arial" w:cs="Arial"/>
                <w:sz w:val="18"/>
                <w:szCs w:val="18"/>
              </w:rPr>
            </w:pPr>
            <w:r w:rsidRPr="00DC54D9">
              <w:rPr>
                <w:rFonts w:ascii="Arial" w:hAnsi="Arial" w:cs="Arial"/>
                <w:color w:val="000000"/>
                <w:sz w:val="18"/>
                <w:szCs w:val="18"/>
              </w:rPr>
              <w:t>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3D1139">
              <w:rPr>
                <w:rFonts w:ascii="Arial" w:hAnsi="Arial" w:cs="Arial"/>
                <w:sz w:val="18"/>
                <w:szCs w:val="18"/>
              </w:rPr>
            </w:r>
            <w:r w:rsidR="003D1139">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4AC0AFCC" w14:textId="77777777" w:rsidR="00A9496E" w:rsidRPr="00DC54D9" w:rsidRDefault="00A9496E" w:rsidP="00F62167">
            <w:pPr>
              <w:rPr>
                <w:color w:val="000000"/>
                <w:sz w:val="18"/>
                <w:szCs w:val="18"/>
                <w:shd w:val="clear" w:color="auto" w:fill="FFFF00"/>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D25071D" w14:textId="77777777" w:rsidR="00A9496E" w:rsidRPr="00DC54D9" w:rsidRDefault="00A9496E" w:rsidP="00F62167">
            <w:pPr>
              <w:spacing w:before="60"/>
              <w:rPr>
                <w:rFonts w:ascii="Times New Roman" w:hAnsi="Times New Roman"/>
                <w:sz w:val="18"/>
                <w:szCs w:val="18"/>
              </w:rPr>
            </w:pPr>
          </w:p>
        </w:tc>
      </w:tr>
      <w:tr w:rsidR="00A9496E" w14:paraId="2149622F"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D17CA" w14:textId="7873FBDB" w:rsidR="00A9496E" w:rsidRPr="009D0DB0" w:rsidRDefault="00A9496E" w:rsidP="00F62167">
            <w:pPr>
              <w:jc w:val="center"/>
              <w:rPr>
                <w:rFonts w:ascii="Arial" w:hAnsi="Arial" w:cs="Arial"/>
                <w:sz w:val="18"/>
                <w:szCs w:val="18"/>
              </w:rPr>
            </w:pPr>
            <w:r w:rsidRPr="009D0DB0">
              <w:rPr>
                <w:rFonts w:ascii="Arial" w:hAnsi="Arial" w:cs="Arial"/>
                <w:sz w:val="18"/>
                <w:szCs w:val="18"/>
              </w:rPr>
              <w:t>3</w:t>
            </w:r>
            <w:r w:rsidR="009D0DB0" w:rsidRPr="009D0DB0">
              <w:rPr>
                <w:rFonts w:ascii="Arial" w:hAnsi="Arial" w:cs="Arial"/>
                <w:sz w:val="18"/>
                <w:szCs w:val="18"/>
              </w:rPr>
              <w:t>4</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E7658BA" w14:textId="77777777" w:rsidR="00A9496E" w:rsidRPr="009D0DB0" w:rsidRDefault="00A9496E" w:rsidP="00F62167">
            <w:pPr>
              <w:jc w:val="center"/>
              <w:rPr>
                <w:color w:val="000000"/>
                <w:sz w:val="18"/>
                <w:szCs w:val="18"/>
                <w:shd w:val="clear" w:color="auto" w:fill="FFFF00"/>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EE71D5C" w14:textId="4201FB53"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Quelles</w:t>
            </w:r>
            <w:r w:rsidR="009D0DB0" w:rsidRPr="00DC54D9">
              <w:rPr>
                <w:rFonts w:ascii="Arial" w:hAnsi="Arial" w:cs="Arial"/>
                <w:color w:val="000000"/>
                <w:sz w:val="18"/>
                <w:szCs w:val="18"/>
              </w:rPr>
              <w:t xml:space="preserve"> sont les</w:t>
            </w:r>
            <w:r w:rsidRPr="00DC54D9">
              <w:rPr>
                <w:rFonts w:ascii="Arial" w:hAnsi="Arial" w:cs="Arial"/>
                <w:color w:val="000000"/>
                <w:sz w:val="18"/>
                <w:szCs w:val="18"/>
              </w:rPr>
              <w:t xml:space="preserve"> difficultés rencontrées pour remplir l'EBMT </w:t>
            </w:r>
            <w:r w:rsidR="009D0DB0" w:rsidRPr="009D0DB0">
              <w:rPr>
                <w:rFonts w:ascii="Arial" w:hAnsi="Arial" w:cs="Arial"/>
                <w:color w:val="000000"/>
                <w:sz w:val="18"/>
                <w:szCs w:val="18"/>
              </w:rPr>
              <w:t>registry ?</w:t>
            </w:r>
          </w:p>
          <w:p w14:paraId="1D36C831" w14:textId="77777777"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9AAB393" w14:textId="77777777" w:rsidR="00A9496E" w:rsidRPr="00DC54D9" w:rsidRDefault="00A9496E" w:rsidP="00F62167">
            <w:pPr>
              <w:rPr>
                <w:rFonts w:ascii="Arial" w:hAnsi="Arial" w:cs="Arial"/>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4B7FBF4" w14:textId="77777777" w:rsidR="00A9496E" w:rsidRPr="00DC54D9" w:rsidRDefault="00A9496E" w:rsidP="00F62167">
            <w:pPr>
              <w:spacing w:before="60"/>
              <w:rPr>
                <w:rFonts w:ascii="Times New Roman" w:hAnsi="Times New Roman"/>
                <w:sz w:val="18"/>
                <w:szCs w:val="18"/>
              </w:rPr>
            </w:pPr>
          </w:p>
        </w:tc>
      </w:tr>
    </w:tbl>
    <w:p w14:paraId="0D59A9DF" w14:textId="3D72815E" w:rsidR="00723D93" w:rsidRDefault="00723D93">
      <w:pPr>
        <w:rPr>
          <w:rFonts w:ascii="Arial" w:hAnsi="Arial" w:cs="Arial"/>
          <w:bCs/>
          <w:i/>
          <w:color w:val="808080" w:themeColor="background1" w:themeShade="80"/>
          <w:highlight w:val="yellow"/>
        </w:rPr>
      </w:pPr>
    </w:p>
    <w:p w14:paraId="6047BEA7" w14:textId="3B69FF4F" w:rsidR="008D5093" w:rsidRDefault="008D5093">
      <w:pPr>
        <w:rPr>
          <w:rFonts w:ascii="Arial" w:hAnsi="Arial" w:cs="Arial"/>
          <w:bCs/>
          <w:i/>
          <w:color w:val="808080" w:themeColor="background1" w:themeShade="80"/>
          <w:highlight w:val="yellow"/>
        </w:rPr>
      </w:pPr>
    </w:p>
    <w:p w14:paraId="6C745017" w14:textId="15060C42" w:rsidR="008D5093" w:rsidRPr="00E42DB3" w:rsidRDefault="00E42DB3" w:rsidP="00E42DB3">
      <w:pPr>
        <w:pStyle w:val="TITRE10"/>
        <w:shd w:val="clear" w:color="0070C0" w:fill="0070C0"/>
        <w:ind w:right="141"/>
        <w:rPr>
          <w:rFonts w:ascii="Arial" w:hAnsi="Arial" w:cs="Arial"/>
          <w:b/>
          <w:bCs/>
          <w:color w:val="FFFFFF" w:themeColor="background1"/>
          <w:sz w:val="48"/>
          <w:szCs w:val="48"/>
        </w:rPr>
      </w:pPr>
      <w:r>
        <w:rPr>
          <w:rFonts w:ascii="Arial" w:hAnsi="Arial" w:cs="Arial"/>
          <w:b/>
          <w:bCs/>
          <w:color w:val="FFFFFF" w:themeColor="background1"/>
          <w:sz w:val="48"/>
          <w:szCs w:val="48"/>
        </w:rPr>
        <w:t>ANNEXE</w:t>
      </w:r>
      <w:r w:rsidR="00FE6925">
        <w:rPr>
          <w:rFonts w:ascii="Arial" w:hAnsi="Arial" w:cs="Arial"/>
          <w:b/>
          <w:bCs/>
          <w:color w:val="FFFFFF" w:themeColor="background1"/>
          <w:sz w:val="48"/>
          <w:szCs w:val="48"/>
        </w:rPr>
        <w:t>.</w:t>
      </w:r>
      <w:r>
        <w:rPr>
          <w:rFonts w:ascii="Arial" w:hAnsi="Arial" w:cs="Arial"/>
          <w:b/>
          <w:bCs/>
          <w:color w:val="FFFFFF" w:themeColor="background1"/>
          <w:sz w:val="48"/>
          <w:szCs w:val="48"/>
        </w:rPr>
        <w:t xml:space="preserve"> </w:t>
      </w:r>
      <w:r w:rsidR="00560AF3">
        <w:rPr>
          <w:rFonts w:ascii="Arial" w:hAnsi="Arial" w:cs="Arial"/>
          <w:b/>
          <w:bCs/>
          <w:color w:val="FFFFFF" w:themeColor="background1"/>
          <w:sz w:val="48"/>
          <w:szCs w:val="48"/>
        </w:rPr>
        <w:t>La biovigilance</w:t>
      </w:r>
      <w:r w:rsidR="00FE6925">
        <w:rPr>
          <w:rFonts w:ascii="Arial" w:hAnsi="Arial" w:cs="Arial"/>
          <w:b/>
          <w:bCs/>
          <w:color w:val="FFFFFF" w:themeColor="background1"/>
          <w:sz w:val="48"/>
          <w:szCs w:val="48"/>
        </w:rPr>
        <w:t xml:space="preserve"> : </w:t>
      </w:r>
      <w:r w:rsidR="00560AF3">
        <w:rPr>
          <w:rFonts w:ascii="Arial" w:hAnsi="Arial" w:cs="Arial"/>
          <w:b/>
          <w:bCs/>
          <w:color w:val="FFFFFF" w:themeColor="background1"/>
          <w:sz w:val="48"/>
          <w:szCs w:val="48"/>
        </w:rPr>
        <w:t>déclaration et surveillance</w:t>
      </w:r>
    </w:p>
    <w:p w14:paraId="3EE66D81" w14:textId="77777777" w:rsidR="008D5093" w:rsidRDefault="008D5093">
      <w:pPr>
        <w:rPr>
          <w:rFonts w:ascii="Arial" w:hAnsi="Arial" w:cs="Arial"/>
          <w:bCs/>
          <w:i/>
          <w:color w:val="808080" w:themeColor="background1" w:themeShade="80"/>
          <w:highlight w:val="yellow"/>
        </w:rPr>
      </w:pPr>
    </w:p>
    <w:p w14:paraId="43D67613" w14:textId="77777777" w:rsidR="00723D93" w:rsidRPr="00E42DB3" w:rsidRDefault="001337F2" w:rsidP="00560AF3">
      <w:pPr>
        <w:jc w:val="center"/>
        <w:rPr>
          <w:rFonts w:ascii="Arial" w:hAnsi="Arial" w:cs="Arial"/>
          <w:bCs/>
          <w:i/>
          <w:color w:val="808080" w:themeColor="background1" w:themeShade="80"/>
        </w:rPr>
      </w:pPr>
      <w:r w:rsidRPr="00E42DB3">
        <w:rPr>
          <w:noProof/>
        </w:rPr>
        <w:drawing>
          <wp:inline distT="0" distB="0" distL="0" distR="0" wp14:anchorId="4C83FB30" wp14:editId="269B4135">
            <wp:extent cx="8656578" cy="4162425"/>
            <wp:effectExtent l="19050" t="19050" r="1143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22385" name=""/>
                    <pic:cNvPicPr>
                      <a:picLocks noChangeAspect="1"/>
                    </pic:cNvPicPr>
                  </pic:nvPicPr>
                  <pic:blipFill rotWithShape="1">
                    <a:blip r:embed="rId17"/>
                    <a:srcRect t="13436"/>
                    <a:stretch/>
                  </pic:blipFill>
                  <pic:spPr bwMode="auto">
                    <a:xfrm>
                      <a:off x="0" y="0"/>
                      <a:ext cx="8668551" cy="416818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Pr="00E42DB3">
        <w:rPr>
          <w:rFonts w:ascii="Arial" w:hAnsi="Arial" w:cs="Arial"/>
          <w:i/>
          <w:iCs/>
          <w:color w:val="808080" w:themeColor="background1" w:themeShade="80"/>
          <w:lang w:val="en-GB"/>
        </w:rPr>
        <w:t>.</w:t>
      </w:r>
    </w:p>
    <w:p w14:paraId="003C7FE2" w14:textId="2C02B9C0" w:rsidR="008D5093" w:rsidRDefault="008D5093">
      <w:pPr>
        <w:rPr>
          <w:rFonts w:ascii="Arial" w:hAnsi="Arial" w:cs="Arial"/>
          <w:bCs/>
        </w:rPr>
      </w:pPr>
    </w:p>
    <w:p w14:paraId="7F9CBA83" w14:textId="77777777" w:rsidR="008D5093" w:rsidRDefault="008D5093">
      <w:pPr>
        <w:rPr>
          <w:rFonts w:ascii="Arial" w:hAnsi="Arial" w:cs="Arial"/>
          <w:bCs/>
        </w:rPr>
      </w:pPr>
    </w:p>
    <w:p w14:paraId="00BEC8A7" w14:textId="77777777" w:rsidR="008D5093" w:rsidRDefault="008D5093">
      <w:pPr>
        <w:rPr>
          <w:rFonts w:ascii="Arial" w:hAnsi="Arial" w:cs="Arial"/>
          <w:smallCaps/>
        </w:rPr>
      </w:pPr>
    </w:p>
    <w:p w14:paraId="35C25A8D" w14:textId="77777777" w:rsidR="008D5093" w:rsidRDefault="008D5093">
      <w:pPr>
        <w:rPr>
          <w:rFonts w:ascii="Arial" w:hAnsi="Arial" w:cs="Arial"/>
          <w:smallCaps/>
        </w:rPr>
      </w:pPr>
    </w:p>
    <w:p w14:paraId="2C6330C6" w14:textId="471B2AEF" w:rsidR="00723D93" w:rsidRPr="0006032C" w:rsidRDefault="00723D93" w:rsidP="0006032C">
      <w:pPr>
        <w:rPr>
          <w:rFonts w:ascii="Arial" w:hAnsi="Arial" w:cs="Arial"/>
          <w:smallCaps/>
        </w:rPr>
        <w:sectPr w:rsidR="00723D93" w:rsidRPr="0006032C">
          <w:pgSz w:w="16838" w:h="11906" w:orient="landscape"/>
          <w:pgMar w:top="1418" w:right="1418" w:bottom="1418" w:left="1418" w:header="709" w:footer="709" w:gutter="0"/>
          <w:cols w:space="708"/>
        </w:sectPr>
      </w:pPr>
    </w:p>
    <w:p w14:paraId="7452EB5A" w14:textId="77777777" w:rsidR="00723D93" w:rsidRDefault="00723D93">
      <w:pPr>
        <w:spacing w:line="259" w:lineRule="auto"/>
        <w:jc w:val="both"/>
        <w:rPr>
          <w:rFonts w:ascii="Arial" w:hAnsi="Arial" w:cs="Arial"/>
          <w:b/>
          <w:u w:val="single"/>
        </w:rPr>
      </w:pPr>
    </w:p>
    <w:p w14:paraId="2C1BCA37" w14:textId="77777777" w:rsidR="00723D93" w:rsidRDefault="001337F2">
      <w:pPr>
        <w:pStyle w:val="TITRE10"/>
        <w:shd w:val="clear" w:color="0070C0" w:fill="0070C0"/>
        <w:ind w:right="-426"/>
        <w:rPr>
          <w:rFonts w:ascii="Arial" w:hAnsi="Arial" w:cs="Arial"/>
          <w:sz w:val="32"/>
          <w:szCs w:val="32"/>
        </w:rPr>
      </w:pPr>
      <w:r>
        <w:rPr>
          <w:rFonts w:ascii="Arial Gras" w:eastAsiaTheme="majorEastAsia" w:hAnsi="Arial Gras" w:cstheme="majorBidi"/>
          <w:b/>
          <w:color w:val="FFFFFF" w:themeColor="background1"/>
          <w:sz w:val="48"/>
          <w:szCs w:val="48"/>
          <w:lang w:eastAsia="en-US"/>
          <w14:ligatures w14:val="standardContextual"/>
        </w:rPr>
        <w:t>GLOSSAIRE et DEFINITIONS</w:t>
      </w:r>
    </w:p>
    <w:p w14:paraId="412976D3" w14:textId="77777777" w:rsidR="00723D93" w:rsidRDefault="00723D93">
      <w:pPr>
        <w:rPr>
          <w:rFonts w:ascii="Arial" w:hAnsi="Arial" w:cs="Arial"/>
          <w:smallCaps/>
        </w:rPr>
      </w:pPr>
    </w:p>
    <w:p w14:paraId="6EC04422" w14:textId="1A4755BA" w:rsidR="00723D93" w:rsidRPr="00DF184E" w:rsidRDefault="001337F2">
      <w:pPr>
        <w:rPr>
          <w:rFonts w:ascii="Arial" w:hAnsi="Arial" w:cs="Arial"/>
        </w:rPr>
      </w:pPr>
      <w:r w:rsidRPr="00DF184E">
        <w:rPr>
          <w:rFonts w:ascii="Arial" w:hAnsi="Arial" w:cs="Arial"/>
          <w:b/>
          <w:bCs/>
          <w:smallCaps/>
        </w:rPr>
        <w:t>CLB</w:t>
      </w:r>
      <w:r w:rsidR="00DF184E" w:rsidRPr="00DF184E">
        <w:rPr>
          <w:rFonts w:ascii="Arial" w:hAnsi="Arial" w:cs="Arial"/>
          <w:b/>
          <w:bCs/>
          <w:smallCaps/>
        </w:rPr>
        <w:t> :</w:t>
      </w:r>
      <w:r w:rsidR="00DF184E">
        <w:rPr>
          <w:rFonts w:ascii="Arial" w:hAnsi="Arial" w:cs="Arial"/>
          <w:b/>
          <w:bCs/>
          <w:smallCaps/>
        </w:rPr>
        <w:t xml:space="preserve"> </w:t>
      </w:r>
      <w:r w:rsidR="00DF184E" w:rsidRPr="00DF184E">
        <w:rPr>
          <w:rFonts w:ascii="Arial" w:hAnsi="Arial" w:cs="Arial"/>
        </w:rPr>
        <w:t>Corr</w:t>
      </w:r>
      <w:r w:rsidR="00DF184E">
        <w:rPr>
          <w:rFonts w:ascii="Arial" w:hAnsi="Arial" w:cs="Arial"/>
        </w:rPr>
        <w:t>espondant local de biovigilance</w:t>
      </w:r>
    </w:p>
    <w:p w14:paraId="26E0D408" w14:textId="77777777" w:rsidR="00102875" w:rsidRDefault="00102875">
      <w:pPr>
        <w:rPr>
          <w:rFonts w:ascii="Arial" w:hAnsi="Arial" w:cs="Arial"/>
          <w:b/>
          <w:bCs/>
          <w:smallCaps/>
        </w:rPr>
      </w:pPr>
    </w:p>
    <w:p w14:paraId="633FEA0D" w14:textId="120D64CD" w:rsidR="00723D93" w:rsidRPr="00DF184E" w:rsidRDefault="001337F2">
      <w:pPr>
        <w:rPr>
          <w:rFonts w:ascii="Arial" w:hAnsi="Arial" w:cs="Arial"/>
          <w:bCs/>
        </w:rPr>
      </w:pPr>
      <w:r w:rsidRPr="00DF184E">
        <w:rPr>
          <w:rFonts w:ascii="Arial" w:hAnsi="Arial" w:cs="Arial"/>
          <w:b/>
          <w:bCs/>
          <w:smallCaps/>
        </w:rPr>
        <w:t>COVIRIS</w:t>
      </w:r>
      <w:r w:rsidR="00DF184E" w:rsidRPr="00DF184E">
        <w:rPr>
          <w:rFonts w:ascii="Arial" w:hAnsi="Arial" w:cs="Arial"/>
          <w:b/>
          <w:bCs/>
          <w:smallCaps/>
        </w:rPr>
        <w:t> :</w:t>
      </w:r>
      <w:r w:rsidRPr="00DF184E">
        <w:rPr>
          <w:rFonts w:ascii="Arial" w:hAnsi="Arial" w:cs="Arial"/>
          <w:b/>
          <w:bCs/>
          <w:smallCaps/>
        </w:rPr>
        <w:t xml:space="preserve"> </w:t>
      </w:r>
      <w:r w:rsidR="00903D84" w:rsidRPr="00DF184E">
        <w:rPr>
          <w:rFonts w:ascii="Arial" w:eastAsia="Arial" w:hAnsi="Arial" w:cs="Arial"/>
          <w:shd w:val="clear" w:color="auto" w:fill="FFFFFF"/>
        </w:rPr>
        <w:t xml:space="preserve">Comité des vigilances et des risques associés aux soins (COVIRIS) </w:t>
      </w:r>
    </w:p>
    <w:p w14:paraId="3105845E" w14:textId="77777777" w:rsidR="00102875" w:rsidRDefault="00102875" w:rsidP="00DF184E">
      <w:pPr>
        <w:jc w:val="both"/>
        <w:rPr>
          <w:rFonts w:ascii="Arial" w:hAnsi="Arial" w:cs="Arial"/>
          <w:b/>
          <w:bCs/>
        </w:rPr>
      </w:pPr>
    </w:p>
    <w:p w14:paraId="770C20D0" w14:textId="106E1BA0" w:rsidR="00DF184E" w:rsidRDefault="00DF184E" w:rsidP="00DF184E">
      <w:pPr>
        <w:jc w:val="both"/>
        <w:rPr>
          <w:rFonts w:ascii="Arial" w:hAnsi="Arial" w:cs="Arial"/>
        </w:rPr>
      </w:pPr>
      <w:r w:rsidRPr="00DF184E">
        <w:rPr>
          <w:rFonts w:ascii="Arial" w:hAnsi="Arial" w:cs="Arial"/>
          <w:b/>
          <w:bCs/>
        </w:rPr>
        <w:t>CSH :</w:t>
      </w:r>
      <w:r w:rsidRPr="00DF184E">
        <w:rPr>
          <w:rFonts w:ascii="Arial" w:hAnsi="Arial" w:cs="Arial"/>
        </w:rPr>
        <w:t xml:space="preserve"> </w:t>
      </w:r>
      <w:r>
        <w:rPr>
          <w:rFonts w:ascii="Arial" w:hAnsi="Arial" w:cs="Arial"/>
        </w:rPr>
        <w:t>C</w:t>
      </w:r>
      <w:r w:rsidRPr="00DF184E">
        <w:rPr>
          <w:rFonts w:ascii="Arial" w:hAnsi="Arial" w:cs="Arial"/>
        </w:rPr>
        <w:t xml:space="preserve">ellule </w:t>
      </w:r>
      <w:r>
        <w:rPr>
          <w:rFonts w:ascii="Arial" w:hAnsi="Arial" w:cs="Arial"/>
        </w:rPr>
        <w:t>S</w:t>
      </w:r>
      <w:r w:rsidRPr="00DF184E">
        <w:rPr>
          <w:rFonts w:ascii="Arial" w:hAnsi="Arial" w:cs="Arial"/>
        </w:rPr>
        <w:t xml:space="preserve">ouche </w:t>
      </w:r>
      <w:r>
        <w:rPr>
          <w:rFonts w:ascii="Arial" w:hAnsi="Arial" w:cs="Arial"/>
        </w:rPr>
        <w:t>H</w:t>
      </w:r>
      <w:r w:rsidRPr="00DF184E">
        <w:rPr>
          <w:rFonts w:ascii="Arial" w:hAnsi="Arial" w:cs="Arial"/>
        </w:rPr>
        <w:t>ématopoïétique</w:t>
      </w:r>
    </w:p>
    <w:p w14:paraId="6B268777" w14:textId="77777777" w:rsidR="00960248" w:rsidRDefault="00960248" w:rsidP="00DF184E">
      <w:pPr>
        <w:jc w:val="both"/>
        <w:rPr>
          <w:rFonts w:ascii="Arial" w:hAnsi="Arial" w:cs="Arial"/>
        </w:rPr>
      </w:pPr>
    </w:p>
    <w:p w14:paraId="12453F98" w14:textId="1B7DC0C0" w:rsidR="00960248" w:rsidRPr="00DF184E" w:rsidRDefault="00960248" w:rsidP="00DF184E">
      <w:pPr>
        <w:jc w:val="both"/>
        <w:rPr>
          <w:rFonts w:ascii="Arial" w:hAnsi="Arial" w:cs="Arial"/>
        </w:rPr>
      </w:pPr>
      <w:r w:rsidRPr="00DF184E">
        <w:rPr>
          <w:rFonts w:ascii="Arial" w:hAnsi="Arial" w:cs="Arial"/>
          <w:b/>
          <w:bCs/>
        </w:rPr>
        <w:t>CSP</w:t>
      </w:r>
      <w:r>
        <w:rPr>
          <w:rFonts w:ascii="Arial" w:hAnsi="Arial" w:cs="Arial"/>
          <w:b/>
          <w:bCs/>
        </w:rPr>
        <w:t xml:space="preserve"> : </w:t>
      </w:r>
      <w:r w:rsidRPr="00960248">
        <w:rPr>
          <w:rFonts w:ascii="Arial" w:hAnsi="Arial" w:cs="Arial"/>
        </w:rPr>
        <w:t>Code de santé publique</w:t>
      </w:r>
    </w:p>
    <w:p w14:paraId="640717B8" w14:textId="77777777" w:rsidR="00DF184E" w:rsidRPr="00DF184E" w:rsidRDefault="00DF184E" w:rsidP="00DF184E">
      <w:pPr>
        <w:tabs>
          <w:tab w:val="left" w:pos="540"/>
        </w:tabs>
        <w:jc w:val="both"/>
        <w:rPr>
          <w:rFonts w:ascii="Arial" w:hAnsi="Arial" w:cs="Arial"/>
        </w:rPr>
      </w:pPr>
    </w:p>
    <w:p w14:paraId="7F25EA72" w14:textId="31AD5BE3" w:rsidR="00DF184E" w:rsidRDefault="00DF184E" w:rsidP="00DF184E">
      <w:pPr>
        <w:tabs>
          <w:tab w:val="left" w:pos="540"/>
        </w:tabs>
        <w:jc w:val="both"/>
        <w:rPr>
          <w:rFonts w:ascii="Arial" w:hAnsi="Arial" w:cs="Arial"/>
        </w:rPr>
      </w:pPr>
      <w:r w:rsidRPr="00DF184E">
        <w:rPr>
          <w:rFonts w:ascii="Arial" w:hAnsi="Arial" w:cs="Arial"/>
          <w:b/>
          <w:bCs/>
        </w:rPr>
        <w:t xml:space="preserve">CUSUM : ou « cumulative </w:t>
      </w:r>
      <w:proofErr w:type="spellStart"/>
      <w:r w:rsidRPr="00DF184E">
        <w:rPr>
          <w:rFonts w:ascii="Arial" w:hAnsi="Arial" w:cs="Arial"/>
          <w:b/>
          <w:bCs/>
        </w:rPr>
        <w:t>sum</w:t>
      </w:r>
      <w:proofErr w:type="spellEnd"/>
      <w:r w:rsidRPr="00DF184E">
        <w:rPr>
          <w:rFonts w:ascii="Arial" w:hAnsi="Arial" w:cs="Arial"/>
          <w:b/>
          <w:bCs/>
        </w:rPr>
        <w:t> »</w:t>
      </w:r>
      <w:r w:rsidRPr="00DF184E">
        <w:rPr>
          <w:rFonts w:ascii="Arial" w:hAnsi="Arial" w:cs="Arial"/>
        </w:rPr>
        <w:t> : Il s’agit d’une méthode largement utilisé en médecine, en chirurgie et transplantation d'organes qui détecte les changements dans la pratique clinique tôt et avec une haute sensibilité. Le but en greffe de CSH est de comparer les performances d’une équipe pendant la période d’analyse aux performances de l’équipe elle-même et de l’ensemble des centres nationaux en période de référence. Les résultats de cette analyse s’observent graphiquement en suivant leur survenue au cours du temps.</w:t>
      </w:r>
    </w:p>
    <w:p w14:paraId="62AAD267" w14:textId="77777777" w:rsidR="00DF184E" w:rsidRDefault="00DF184E" w:rsidP="00DF184E">
      <w:pPr>
        <w:tabs>
          <w:tab w:val="left" w:pos="540"/>
        </w:tabs>
        <w:jc w:val="both"/>
        <w:rPr>
          <w:rFonts w:ascii="Arial" w:hAnsi="Arial" w:cs="Arial"/>
        </w:rPr>
      </w:pPr>
    </w:p>
    <w:p w14:paraId="1177881C" w14:textId="5EEBFDEF" w:rsidR="00DF184E" w:rsidRPr="00DF184E" w:rsidRDefault="00DF184E" w:rsidP="00DF184E">
      <w:pPr>
        <w:tabs>
          <w:tab w:val="left" w:pos="540"/>
        </w:tabs>
        <w:jc w:val="both"/>
        <w:rPr>
          <w:rFonts w:ascii="Arial" w:hAnsi="Arial" w:cs="Arial"/>
        </w:rPr>
      </w:pPr>
      <w:r w:rsidRPr="00DF184E">
        <w:rPr>
          <w:rFonts w:ascii="Arial" w:hAnsi="Arial" w:cs="Arial"/>
          <w:b/>
          <w:bCs/>
        </w:rPr>
        <w:t>EBMT registry :</w:t>
      </w:r>
      <w:r w:rsidRPr="00DF184E">
        <w:rPr>
          <w:rFonts w:ascii="Arial" w:hAnsi="Arial" w:cs="Arial"/>
        </w:rPr>
        <w:t xml:space="preserve"> L'EBMT Registry est la base de données centrale maintenue par l'</w:t>
      </w:r>
      <w:proofErr w:type="spellStart"/>
      <w:r w:rsidRPr="00DF184E">
        <w:rPr>
          <w:rFonts w:ascii="Arial" w:hAnsi="Arial" w:cs="Arial"/>
        </w:rPr>
        <w:t>European</w:t>
      </w:r>
      <w:proofErr w:type="spellEnd"/>
      <w:r w:rsidRPr="00DF184E">
        <w:rPr>
          <w:rFonts w:ascii="Arial" w:hAnsi="Arial" w:cs="Arial"/>
        </w:rPr>
        <w:t xml:space="preserve"> Society for Blood and </w:t>
      </w:r>
      <w:proofErr w:type="spellStart"/>
      <w:r w:rsidRPr="00DF184E">
        <w:rPr>
          <w:rFonts w:ascii="Arial" w:hAnsi="Arial" w:cs="Arial"/>
        </w:rPr>
        <w:t>Marrow</w:t>
      </w:r>
      <w:proofErr w:type="spellEnd"/>
      <w:r w:rsidRPr="00DF184E">
        <w:rPr>
          <w:rFonts w:ascii="Arial" w:hAnsi="Arial" w:cs="Arial"/>
        </w:rPr>
        <w:t xml:space="preserve"> Transplantation (EBMT). Elle joue un rôle essentiel dans la collecte, l'analyse et le suivi des données relatives aux transplantations de cellules souches hématopoïétiques (CSH) et aux thérapies cellulaires en Europe et au-delà. </w:t>
      </w:r>
    </w:p>
    <w:p w14:paraId="06A07312" w14:textId="77777777" w:rsidR="00337243" w:rsidRDefault="00337243" w:rsidP="00DF184E">
      <w:pPr>
        <w:tabs>
          <w:tab w:val="left" w:pos="540"/>
        </w:tabs>
        <w:jc w:val="both"/>
        <w:rPr>
          <w:rFonts w:ascii="Arial" w:hAnsi="Arial" w:cs="Arial"/>
          <w:b/>
          <w:bCs/>
        </w:rPr>
      </w:pPr>
    </w:p>
    <w:p w14:paraId="4AC8C180" w14:textId="2BE529F0" w:rsidR="00DF184E" w:rsidRDefault="00DF184E" w:rsidP="00DF184E">
      <w:pPr>
        <w:tabs>
          <w:tab w:val="left" w:pos="540"/>
        </w:tabs>
        <w:jc w:val="both"/>
        <w:rPr>
          <w:rFonts w:ascii="Arial" w:hAnsi="Arial" w:cs="Arial"/>
        </w:rPr>
      </w:pPr>
      <w:r w:rsidRPr="00DF184E">
        <w:rPr>
          <w:rFonts w:ascii="Arial" w:hAnsi="Arial" w:cs="Arial"/>
          <w:b/>
          <w:bCs/>
        </w:rPr>
        <w:t>Effet indésirable :</w:t>
      </w:r>
      <w:r w:rsidRPr="00DF184E">
        <w:rPr>
          <w:rFonts w:ascii="Arial" w:hAnsi="Arial" w:cs="Arial"/>
        </w:rPr>
        <w:t xml:space="preserve"> r</w:t>
      </w:r>
      <w:r w:rsidRPr="00DF184E">
        <w:rPr>
          <w:rFonts w:ascii="Arial" w:hAnsi="Arial" w:cs="Arial" w:hint="eastAsia"/>
        </w:rPr>
        <w:t>é</w:t>
      </w:r>
      <w:r w:rsidRPr="00DF184E">
        <w:rPr>
          <w:rFonts w:ascii="Arial" w:hAnsi="Arial" w:cs="Arial"/>
        </w:rPr>
        <w:t>action nocive survenant chez un patient, donneur vivant ou receveur, li</w:t>
      </w:r>
      <w:r w:rsidRPr="00DF184E">
        <w:rPr>
          <w:rFonts w:ascii="Arial" w:hAnsi="Arial" w:cs="Arial" w:hint="eastAsia"/>
        </w:rPr>
        <w:t>é</w:t>
      </w:r>
      <w:r w:rsidRPr="00DF184E">
        <w:rPr>
          <w:rFonts w:ascii="Arial" w:hAnsi="Arial" w:cs="Arial"/>
        </w:rPr>
        <w:t>e ou susceptible d</w:t>
      </w:r>
      <w:r w:rsidRPr="00DF184E">
        <w:rPr>
          <w:rFonts w:ascii="Arial" w:hAnsi="Arial" w:cs="Arial" w:hint="eastAsia"/>
        </w:rPr>
        <w:t>’ê</w:t>
      </w:r>
      <w:r w:rsidRPr="00DF184E">
        <w:rPr>
          <w:rFonts w:ascii="Arial" w:hAnsi="Arial" w:cs="Arial"/>
        </w:rPr>
        <w:t>tre liée à un produit ou une activité relevant du champ de la biovigilance.</w:t>
      </w:r>
    </w:p>
    <w:p w14:paraId="1186B8A7" w14:textId="77777777" w:rsidR="003E1508" w:rsidRPr="00DF184E" w:rsidRDefault="003E1508" w:rsidP="00DF184E">
      <w:pPr>
        <w:tabs>
          <w:tab w:val="left" w:pos="540"/>
        </w:tabs>
        <w:jc w:val="both"/>
        <w:rPr>
          <w:rFonts w:ascii="Arial" w:hAnsi="Arial" w:cs="Arial"/>
        </w:rPr>
      </w:pPr>
    </w:p>
    <w:p w14:paraId="12B4287D" w14:textId="77777777" w:rsidR="00DF184E" w:rsidRPr="00337243" w:rsidRDefault="00DF184E" w:rsidP="00DF184E">
      <w:pPr>
        <w:tabs>
          <w:tab w:val="left" w:pos="540"/>
        </w:tabs>
        <w:jc w:val="both"/>
        <w:rPr>
          <w:rFonts w:ascii="Arial" w:hAnsi="Arial" w:cs="Arial"/>
          <w:b/>
          <w:bCs/>
        </w:rPr>
      </w:pPr>
      <w:r w:rsidRPr="00337243">
        <w:rPr>
          <w:rFonts w:ascii="Arial" w:hAnsi="Arial" w:cs="Arial"/>
          <w:b/>
          <w:bCs/>
        </w:rPr>
        <w:t>Est considéré comme grave l'effet indésirable susceptible :</w:t>
      </w:r>
    </w:p>
    <w:p w14:paraId="248206D9" w14:textId="327A24B1"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w:t>
      </w:r>
      <w:r w:rsidRPr="00DF184E">
        <w:rPr>
          <w:rFonts w:ascii="Arial" w:hAnsi="Arial" w:cs="Arial" w:hint="eastAsia"/>
        </w:rPr>
        <w:t>’</w:t>
      </w:r>
      <w:r w:rsidRPr="00DF184E">
        <w:rPr>
          <w:rFonts w:ascii="Arial" w:hAnsi="Arial" w:cs="Arial"/>
        </w:rPr>
        <w:t>entra</w:t>
      </w:r>
      <w:r w:rsidRPr="00DF184E">
        <w:rPr>
          <w:rFonts w:ascii="Arial" w:hAnsi="Arial" w:cs="Arial" w:hint="eastAsia"/>
        </w:rPr>
        <w:t>î</w:t>
      </w:r>
      <w:r w:rsidRPr="00DF184E">
        <w:rPr>
          <w:rFonts w:ascii="Arial" w:hAnsi="Arial" w:cs="Arial"/>
        </w:rPr>
        <w:t>ner la mort,</w:t>
      </w:r>
    </w:p>
    <w:p w14:paraId="2B4D7898" w14:textId="776B852A"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mettre la vie en danger,</w:t>
      </w:r>
    </w:p>
    <w:p w14:paraId="561816D1" w14:textId="2F26DDDF"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w:t>
      </w:r>
      <w:r w:rsidRPr="00DF184E">
        <w:rPr>
          <w:rFonts w:ascii="Arial" w:hAnsi="Arial" w:cs="Arial" w:hint="eastAsia"/>
        </w:rPr>
        <w:t>’</w:t>
      </w:r>
      <w:r w:rsidRPr="00DF184E">
        <w:rPr>
          <w:rFonts w:ascii="Arial" w:hAnsi="Arial" w:cs="Arial"/>
        </w:rPr>
        <w:t>entra</w:t>
      </w:r>
      <w:r w:rsidRPr="00DF184E">
        <w:rPr>
          <w:rFonts w:ascii="Arial" w:hAnsi="Arial" w:cs="Arial" w:hint="eastAsia"/>
        </w:rPr>
        <w:t>î</w:t>
      </w:r>
      <w:r w:rsidRPr="00DF184E">
        <w:rPr>
          <w:rFonts w:ascii="Arial" w:hAnsi="Arial" w:cs="Arial"/>
        </w:rPr>
        <w:t>ner une invalidit</w:t>
      </w:r>
      <w:r w:rsidRPr="00DF184E">
        <w:rPr>
          <w:rFonts w:ascii="Arial" w:hAnsi="Arial" w:cs="Arial" w:hint="eastAsia"/>
        </w:rPr>
        <w:t>é</w:t>
      </w:r>
      <w:r w:rsidRPr="00DF184E">
        <w:rPr>
          <w:rFonts w:ascii="Arial" w:hAnsi="Arial" w:cs="Arial"/>
        </w:rPr>
        <w:t xml:space="preserve"> ou une incapacit</w:t>
      </w:r>
      <w:r w:rsidRPr="00DF184E">
        <w:rPr>
          <w:rFonts w:ascii="Arial" w:hAnsi="Arial" w:cs="Arial" w:hint="eastAsia"/>
        </w:rPr>
        <w:t>é</w:t>
      </w:r>
      <w:r w:rsidRPr="00DF184E">
        <w:rPr>
          <w:rFonts w:ascii="Arial" w:hAnsi="Arial" w:cs="Arial"/>
        </w:rPr>
        <w:t>,</w:t>
      </w:r>
    </w:p>
    <w:p w14:paraId="75302138" w14:textId="72537AC7"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provoquer ou de prolonger une hospitalisation ou tout autre état morbide,</w:t>
      </w:r>
    </w:p>
    <w:p w14:paraId="5277649E" w14:textId="546B3BDA" w:rsid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se reproduire chez un ou plusieurs patients, donneurs vivants ou receveurs.</w:t>
      </w:r>
    </w:p>
    <w:p w14:paraId="495BE43B" w14:textId="77777777" w:rsidR="00DF184E" w:rsidRDefault="00DF184E" w:rsidP="00DF184E">
      <w:pPr>
        <w:tabs>
          <w:tab w:val="left" w:pos="540"/>
        </w:tabs>
        <w:jc w:val="both"/>
        <w:rPr>
          <w:rFonts w:ascii="Arial" w:hAnsi="Arial" w:cs="Arial"/>
        </w:rPr>
      </w:pPr>
    </w:p>
    <w:p w14:paraId="654F7550" w14:textId="77777777" w:rsidR="00DF184E" w:rsidRPr="00DF184E" w:rsidRDefault="00DF184E" w:rsidP="00DF184E">
      <w:pPr>
        <w:tabs>
          <w:tab w:val="left" w:pos="540"/>
        </w:tabs>
        <w:jc w:val="both"/>
        <w:rPr>
          <w:rFonts w:ascii="Arial" w:hAnsi="Arial" w:cs="Arial"/>
        </w:rPr>
      </w:pPr>
      <w:r w:rsidRPr="00DF184E">
        <w:rPr>
          <w:rFonts w:ascii="Arial" w:hAnsi="Arial" w:cs="Arial"/>
          <w:b/>
          <w:bCs/>
        </w:rPr>
        <w:t xml:space="preserve">Effet indésirable inattendu : </w:t>
      </w:r>
      <w:r w:rsidRPr="00DF184E">
        <w:rPr>
          <w:rFonts w:ascii="Arial" w:hAnsi="Arial" w:cs="Arial"/>
        </w:rPr>
        <w:t>effet indésirable grave ou non grave dont la nature, la sévérité, l’évolution n’est pas attendue au regard des référentiels de risques définis par l’Agence de la biomédecine ou compte tenu de l’état de santé de la personne concernée. (R.1211-31)</w:t>
      </w:r>
    </w:p>
    <w:p w14:paraId="0A17B6B4" w14:textId="77777777" w:rsidR="00DF184E" w:rsidRPr="00DF184E" w:rsidRDefault="00DF184E" w:rsidP="00DF184E">
      <w:pPr>
        <w:tabs>
          <w:tab w:val="left" w:pos="540"/>
        </w:tabs>
        <w:jc w:val="both"/>
        <w:rPr>
          <w:rFonts w:ascii="Arial" w:hAnsi="Arial" w:cs="Arial"/>
        </w:rPr>
      </w:pPr>
    </w:p>
    <w:p w14:paraId="6989BC3B" w14:textId="12E7CC73" w:rsidR="00DF184E" w:rsidRPr="00DF184E" w:rsidRDefault="006E26CD" w:rsidP="00DF184E">
      <w:pPr>
        <w:jc w:val="both"/>
        <w:rPr>
          <w:rFonts w:ascii="Arial" w:hAnsi="Arial" w:cs="Arial"/>
        </w:rPr>
      </w:pPr>
      <w:r w:rsidRPr="006E26CD">
        <w:rPr>
          <w:rFonts w:ascii="Arial" w:hAnsi="Arial" w:cs="Arial"/>
          <w:b/>
          <w:bCs/>
        </w:rPr>
        <w:lastRenderedPageBreak/>
        <w:t xml:space="preserve">DLI </w:t>
      </w:r>
      <w:r w:rsidRPr="003E1508">
        <w:rPr>
          <w:rFonts w:ascii="Arial" w:hAnsi="Arial" w:cs="Arial"/>
        </w:rPr>
        <w:t>Injections de lymphocytes du donneur</w:t>
      </w:r>
      <w:r>
        <w:t xml:space="preserve"> </w:t>
      </w:r>
    </w:p>
    <w:p w14:paraId="4AB36085" w14:textId="77777777" w:rsidR="00102875" w:rsidRDefault="00102875" w:rsidP="00DF184E">
      <w:pPr>
        <w:jc w:val="both"/>
        <w:rPr>
          <w:rFonts w:ascii="Arial" w:eastAsia="Calibri" w:hAnsi="Arial" w:cs="Arial"/>
          <w:b/>
          <w:bCs/>
          <w:color w:val="000000"/>
        </w:rPr>
      </w:pPr>
    </w:p>
    <w:p w14:paraId="5F77A9B3" w14:textId="5D9C27E5" w:rsidR="00DF184E" w:rsidRPr="00DF184E" w:rsidRDefault="00DF184E" w:rsidP="00DF184E">
      <w:pPr>
        <w:jc w:val="both"/>
        <w:rPr>
          <w:rFonts w:ascii="Arial" w:eastAsia="Calibri" w:hAnsi="Arial" w:cs="Arial"/>
          <w:color w:val="000000"/>
        </w:rPr>
      </w:pPr>
      <w:r w:rsidRPr="00DF184E">
        <w:rPr>
          <w:rFonts w:ascii="Arial" w:eastAsia="Calibri" w:hAnsi="Arial" w:cs="Arial"/>
          <w:b/>
          <w:bCs/>
          <w:color w:val="000000"/>
        </w:rPr>
        <w:t>FAG : Le forfait annuel greffe, ou FAG</w:t>
      </w:r>
      <w:r w:rsidRPr="00DF184E">
        <w:rPr>
          <w:rFonts w:ascii="Arial" w:eastAsia="Calibri" w:hAnsi="Arial" w:cs="Arial"/>
          <w:color w:val="000000"/>
        </w:rPr>
        <w:t>, est alloué une fois par an aux établissements autorisés à l’allogreffe de CSH, sur la base de l’activité réalisée au cours de l’année « N-1 » (1er janvier au 31 décembre). Les activités d’autogreffe ne bénéficient pas d’un FAG. Les recettes FAG viennent en sus des recettes PMSI (GHS des séjours). Le FAG est communément désigné au singulier mais il comprend en réalité plusieurs composantes. En effet, il est destiné à compenser les charges financières des établissements de santé, charges liées aux différentes activités indispensables, connexes à l’allogreffe de CSH, telles que :  • l’inscription des patients en attente sur le RFGM et les registres internationaux, • les typages HLA des donneurs, apparentés ou non apparentés, • la recherche sur les registres d’un donneur non apparenté,  • les médicaments facteurs de croissance des donneurs apparentés et non apparentés, • l’achat des greffons de MO ou sang périphérique, et d’USP, nationaux et internationaux, • la prise en charge du donneur vivant (bilans, typage HLA, remboursement des transports et restauration), • la coordination de la greffe, • les missions d’études cliniques (depuis 2013)</w:t>
      </w:r>
    </w:p>
    <w:p w14:paraId="2CCC1540" w14:textId="2C5813BD"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p>
    <w:p w14:paraId="188BD588" w14:textId="77777777" w:rsidR="00DF184E" w:rsidRPr="00DF184E" w:rsidRDefault="00DF184E" w:rsidP="00DF184E">
      <w:pPr>
        <w:jc w:val="both"/>
        <w:rPr>
          <w:rFonts w:ascii="Arial" w:hAnsi="Arial" w:cs="Arial"/>
        </w:rPr>
      </w:pPr>
      <w:r w:rsidRPr="00DF184E">
        <w:rPr>
          <w:rFonts w:ascii="Arial" w:hAnsi="Arial" w:cs="Arial"/>
          <w:b/>
          <w:bCs/>
        </w:rPr>
        <w:t>Incident :</w:t>
      </w:r>
      <w:r w:rsidRPr="00DF184E">
        <w:rPr>
          <w:rFonts w:ascii="Arial" w:hAnsi="Arial" w:cs="Arial"/>
        </w:rPr>
        <w:t xml:space="preserve"> incident lié aux activités entrant dans le champ de compétence de la biovigilance, dû à un accident ou à une erreur, susceptible d'entraîner un effet indésirable chez le patient autologue, le donneur vivant ou le receveur.</w:t>
      </w:r>
    </w:p>
    <w:p w14:paraId="478B7283" w14:textId="77777777" w:rsidR="00DF184E" w:rsidRPr="00DF184E" w:rsidRDefault="00DF184E" w:rsidP="00DF184E">
      <w:pPr>
        <w:jc w:val="both"/>
        <w:rPr>
          <w:rFonts w:ascii="Arial" w:hAnsi="Arial" w:cs="Arial"/>
        </w:rPr>
      </w:pPr>
      <w:r w:rsidRPr="00DF184E">
        <w:rPr>
          <w:rFonts w:ascii="Arial" w:hAnsi="Arial" w:cs="Arial"/>
        </w:rPr>
        <w:t>Est considéré comme grave l’incident susceptible d’entraîner un effet indésirable grave. (R.1211-31)</w:t>
      </w:r>
    </w:p>
    <w:p w14:paraId="30150A06" w14:textId="77777777"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p>
    <w:p w14:paraId="7509672C" w14:textId="7BEEC770"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r w:rsidRPr="00DF184E">
        <w:rPr>
          <w:rFonts w:ascii="Arial" w:eastAsia="Arial" w:hAnsi="Arial" w:cs="Arial"/>
          <w:b/>
          <w:bCs/>
          <w:color w:val="353535"/>
        </w:rPr>
        <w:t>JACIE</w:t>
      </w:r>
      <w:r w:rsidR="00102875">
        <w:rPr>
          <w:rFonts w:ascii="Arial" w:eastAsia="Calibri" w:hAnsi="Arial" w:cs="Arial"/>
          <w:color w:val="000000"/>
        </w:rPr>
        <w:t xml:space="preserve"> : </w:t>
      </w:r>
      <w:r w:rsidRPr="00DF184E">
        <w:rPr>
          <w:rFonts w:ascii="Arial" w:eastAsia="Calibri" w:hAnsi="Arial" w:cs="Arial"/>
          <w:color w:val="000000"/>
        </w:rPr>
        <w:t xml:space="preserve">Joint Accreditation Committee-ISCT &amp; EBMT ou accréditation JACIE : L'accréditation JACIE est une certification internationale délivrée par un organisme européen spécialisé dans le domaine des greffes de cellules souches hématopoïétiques et des thérapies cellulaires. Elle vise à garantir la qualité des soins et des standards techniques dans les établissements pratiquant ces procédures. L’accréditation JACIE est obligatoire pour recevoir des dons de CSH d’autres pays européens et impose aux établissements de remplir l’EBMT. </w:t>
      </w:r>
      <w:r w:rsidRPr="00DF184E">
        <w:rPr>
          <w:rFonts w:ascii="Arial" w:eastAsia="Arial" w:hAnsi="Arial" w:cs="Arial"/>
          <w:color w:val="353535"/>
        </w:rPr>
        <w:t>Le groupe francophone JACIE travaille au sein de la SFGM-TC pour aider chaque centre dans la démarche de qualité/</w:t>
      </w:r>
    </w:p>
    <w:p w14:paraId="138DEBC1" w14:textId="77777777" w:rsidR="00DF184E" w:rsidRPr="00DF184E" w:rsidRDefault="00DF184E" w:rsidP="00DF184E">
      <w:pPr>
        <w:jc w:val="both"/>
        <w:rPr>
          <w:rFonts w:ascii="Arial" w:hAnsi="Arial" w:cs="Arial"/>
        </w:rPr>
      </w:pPr>
    </w:p>
    <w:p w14:paraId="2602D7C8" w14:textId="65362EB7" w:rsidR="00723D93" w:rsidRDefault="001337F2">
      <w:pPr>
        <w:rPr>
          <w:rFonts w:ascii="Arial" w:eastAsia="Calibri" w:hAnsi="Arial" w:cs="Arial"/>
          <w:color w:val="000000"/>
        </w:rPr>
      </w:pPr>
      <w:r w:rsidRPr="00DF184E">
        <w:rPr>
          <w:rFonts w:ascii="Arial" w:hAnsi="Arial" w:cs="Arial"/>
          <w:b/>
          <w:bCs/>
        </w:rPr>
        <w:t>RAQ</w:t>
      </w:r>
      <w:r w:rsidR="00DF184E" w:rsidRPr="00DF184E">
        <w:rPr>
          <w:rFonts w:ascii="Arial" w:hAnsi="Arial" w:cs="Arial"/>
          <w:b/>
          <w:bCs/>
        </w:rPr>
        <w:t xml:space="preserve"> : </w:t>
      </w:r>
      <w:r w:rsidR="00DF184E" w:rsidRPr="00DF184E">
        <w:rPr>
          <w:rFonts w:ascii="Arial" w:eastAsia="Calibri" w:hAnsi="Arial" w:cs="Arial"/>
          <w:color w:val="000000"/>
        </w:rPr>
        <w:t>Responsable</w:t>
      </w:r>
      <w:r w:rsidR="00337243">
        <w:rPr>
          <w:rFonts w:ascii="Arial" w:eastAsia="Calibri" w:hAnsi="Arial" w:cs="Arial"/>
          <w:color w:val="000000"/>
        </w:rPr>
        <w:t xml:space="preserve"> A</w:t>
      </w:r>
      <w:r w:rsidR="00DF184E" w:rsidRPr="00DF184E">
        <w:rPr>
          <w:rFonts w:ascii="Arial" w:eastAsia="Calibri" w:hAnsi="Arial" w:cs="Arial"/>
          <w:color w:val="000000"/>
        </w:rPr>
        <w:t xml:space="preserve">ssurance </w:t>
      </w:r>
      <w:r w:rsidR="00337243">
        <w:rPr>
          <w:rFonts w:ascii="Arial" w:eastAsia="Calibri" w:hAnsi="Arial" w:cs="Arial"/>
          <w:color w:val="000000"/>
        </w:rPr>
        <w:t>Q</w:t>
      </w:r>
      <w:r w:rsidR="00DF184E" w:rsidRPr="00DF184E">
        <w:rPr>
          <w:rFonts w:ascii="Arial" w:eastAsia="Calibri" w:hAnsi="Arial" w:cs="Arial"/>
          <w:color w:val="000000"/>
        </w:rPr>
        <w:t>ualité</w:t>
      </w:r>
    </w:p>
    <w:p w14:paraId="6AAB1066" w14:textId="3FA104CD" w:rsidR="00E73AB9" w:rsidRDefault="00E73AB9">
      <w:pPr>
        <w:rPr>
          <w:rFonts w:ascii="Arial" w:eastAsia="Calibri" w:hAnsi="Arial" w:cs="Arial"/>
          <w:color w:val="000000"/>
        </w:rPr>
      </w:pPr>
    </w:p>
    <w:p w14:paraId="1F420DF5" w14:textId="13E661AC" w:rsidR="00E73AB9" w:rsidRPr="00E73AB9" w:rsidRDefault="00E73AB9">
      <w:pPr>
        <w:rPr>
          <w:rFonts w:ascii="Arial" w:eastAsia="Calibri" w:hAnsi="Arial" w:cs="Arial"/>
          <w:color w:val="000000"/>
        </w:rPr>
      </w:pPr>
      <w:r w:rsidRPr="00E73AB9">
        <w:rPr>
          <w:rFonts w:ascii="Arial" w:hAnsi="Arial" w:cs="Arial"/>
          <w:b/>
          <w:bCs/>
        </w:rPr>
        <w:t>SIVSS :</w:t>
      </w:r>
      <w:r w:rsidRPr="00E73AB9">
        <w:rPr>
          <w:rFonts w:ascii="Arial" w:eastAsia="Calibri" w:hAnsi="Arial" w:cs="Arial"/>
          <w:color w:val="000000"/>
        </w:rPr>
        <w:t xml:space="preserve"> Système d'Informations Veille et Sécurité Sanitaire</w:t>
      </w:r>
    </w:p>
    <w:p w14:paraId="1E7AC500" w14:textId="77777777" w:rsidR="00DF184E" w:rsidRPr="00DF184E" w:rsidRDefault="00DF184E">
      <w:pPr>
        <w:rPr>
          <w:rFonts w:ascii="Arial" w:hAnsi="Arial" w:cs="Arial"/>
          <w:b/>
          <w:bCs/>
        </w:rPr>
      </w:pPr>
    </w:p>
    <w:p w14:paraId="4203269E" w14:textId="6B56D83E" w:rsidR="00903D84" w:rsidRDefault="00903D84" w:rsidP="00903D84">
      <w:pPr>
        <w:rPr>
          <w:rFonts w:ascii="Arial" w:eastAsia="Calibri" w:hAnsi="Arial" w:cs="Arial"/>
          <w:color w:val="000000"/>
        </w:rPr>
      </w:pPr>
      <w:r w:rsidRPr="00DF184E">
        <w:rPr>
          <w:rFonts w:ascii="Arial" w:hAnsi="Arial" w:cs="Arial"/>
          <w:b/>
          <w:bCs/>
        </w:rPr>
        <w:t>TEC</w:t>
      </w:r>
      <w:r w:rsidR="00DF184E" w:rsidRPr="00DF184E">
        <w:rPr>
          <w:rFonts w:ascii="Arial" w:hAnsi="Arial" w:cs="Arial"/>
          <w:b/>
          <w:bCs/>
        </w:rPr>
        <w:t xml:space="preserve"> : </w:t>
      </w:r>
      <w:r w:rsidR="00DF184E" w:rsidRPr="00DF184E">
        <w:rPr>
          <w:rFonts w:ascii="Arial" w:eastAsia="Calibri" w:hAnsi="Arial" w:cs="Arial"/>
          <w:color w:val="000000"/>
        </w:rPr>
        <w:t>Technicien d’</w:t>
      </w:r>
      <w:r w:rsidR="00337243">
        <w:rPr>
          <w:rFonts w:ascii="Arial" w:eastAsia="Calibri" w:hAnsi="Arial" w:cs="Arial"/>
          <w:color w:val="000000"/>
        </w:rPr>
        <w:t>E</w:t>
      </w:r>
      <w:r w:rsidR="00DF184E" w:rsidRPr="00DF184E">
        <w:rPr>
          <w:rFonts w:ascii="Arial" w:eastAsia="Calibri" w:hAnsi="Arial" w:cs="Arial"/>
          <w:color w:val="000000"/>
        </w:rPr>
        <w:t xml:space="preserve">tude </w:t>
      </w:r>
      <w:r w:rsidR="00337243">
        <w:rPr>
          <w:rFonts w:ascii="Arial" w:eastAsia="Calibri" w:hAnsi="Arial" w:cs="Arial"/>
          <w:color w:val="000000"/>
        </w:rPr>
        <w:t>C</w:t>
      </w:r>
      <w:r w:rsidR="00DF184E" w:rsidRPr="00DF184E">
        <w:rPr>
          <w:rFonts w:ascii="Arial" w:eastAsia="Calibri" w:hAnsi="Arial" w:cs="Arial"/>
          <w:color w:val="000000"/>
        </w:rPr>
        <w:t>linique</w:t>
      </w:r>
    </w:p>
    <w:p w14:paraId="7DB2C02D" w14:textId="4D836FB7" w:rsidR="003E1508" w:rsidRDefault="003E1508" w:rsidP="00903D84">
      <w:pPr>
        <w:rPr>
          <w:rFonts w:ascii="Arial" w:eastAsia="Calibri" w:hAnsi="Arial" w:cs="Arial"/>
          <w:color w:val="000000"/>
        </w:rPr>
      </w:pPr>
    </w:p>
    <w:p w14:paraId="46619293" w14:textId="28F51E01" w:rsidR="003E1508" w:rsidRPr="00DF184E" w:rsidRDefault="003E1508" w:rsidP="00903D84">
      <w:pPr>
        <w:rPr>
          <w:rFonts w:ascii="Arial" w:hAnsi="Arial" w:cs="Arial"/>
          <w:b/>
          <w:bCs/>
        </w:rPr>
      </w:pPr>
      <w:r>
        <w:rPr>
          <w:rFonts w:ascii="Arial" w:hAnsi="Arial" w:cs="Arial"/>
          <w:b/>
          <w:color w:val="000000" w:themeColor="text1"/>
        </w:rPr>
        <w:t xml:space="preserve">UTC : </w:t>
      </w:r>
      <w:r w:rsidRPr="003E1508">
        <w:rPr>
          <w:rFonts w:ascii="Arial" w:eastAsia="Calibri" w:hAnsi="Arial" w:cs="Arial"/>
          <w:color w:val="000000"/>
        </w:rPr>
        <w:t>Unité Thérapie Cellulaire</w:t>
      </w:r>
      <w:r>
        <w:rPr>
          <w:rFonts w:ascii="Arial" w:hAnsi="Arial" w:cs="Arial"/>
          <w:b/>
          <w:color w:val="000000" w:themeColor="text1"/>
        </w:rPr>
        <w:t> </w:t>
      </w:r>
    </w:p>
    <w:p w14:paraId="79E433FC" w14:textId="77777777" w:rsidR="00903D84" w:rsidRPr="00DF184E" w:rsidRDefault="00903D84">
      <w:pPr>
        <w:rPr>
          <w:rFonts w:ascii="Arial" w:hAnsi="Arial" w:cs="Arial"/>
          <w:b/>
          <w:bCs/>
        </w:rPr>
      </w:pPr>
    </w:p>
    <w:p w14:paraId="328D3CE0" w14:textId="77777777" w:rsidR="00723D93" w:rsidRDefault="00723D93">
      <w:pPr>
        <w:tabs>
          <w:tab w:val="left" w:pos="540"/>
        </w:tabs>
        <w:jc w:val="both"/>
        <w:rPr>
          <w:rFonts w:ascii="Arial" w:hAnsi="Arial" w:cs="Arial"/>
          <w:sz w:val="18"/>
          <w:szCs w:val="18"/>
        </w:rPr>
      </w:pPr>
    </w:p>
    <w:sectPr w:rsidR="00723D93">
      <w:pgSz w:w="16838" w:h="11906" w:orient="landscape"/>
      <w:pgMar w:top="1418"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GUET Mathilde" w:date="2025-03-14T12:28:00Z" w:initials="BM">
    <w:p w14:paraId="06F0216D" w14:textId="59BD0D96" w:rsidR="000B4367" w:rsidRDefault="000B4367">
      <w:pPr>
        <w:pStyle w:val="Commentaire"/>
      </w:pPr>
      <w:r>
        <w:rPr>
          <w:rStyle w:val="Marquedecommentaire"/>
        </w:rPr>
        <w:annotationRef/>
      </w:r>
      <w:r>
        <w:t xml:space="preserve">Proposition Joséphine : </w:t>
      </w:r>
      <w:r>
        <w:rPr>
          <w:rFonts w:ascii="Arial" w:hAnsi="Arial" w:cs="Arial"/>
          <w:color w:val="444444"/>
          <w:sz w:val="18"/>
          <w:szCs w:val="18"/>
          <w:shd w:val="clear" w:color="auto" w:fill="FFFFFF"/>
        </w:rPr>
        <w:t>Le CLB dispose d'un temps de travail dédié à la biovigilance en adéquation avec l'activité du centre</w:t>
      </w:r>
      <w:r w:rsidR="007A582F">
        <w:rPr>
          <w:rFonts w:ascii="Arial" w:hAnsi="Arial" w:cs="Arial"/>
          <w:color w:val="444444"/>
          <w:sz w:val="18"/>
          <w:szCs w:val="18"/>
          <w:shd w:val="clear" w:color="auto" w:fill="FFFFFF"/>
        </w:rPr>
        <w:t xml:space="preserve"> </w:t>
      </w:r>
      <w:r>
        <w:rPr>
          <w:rFonts w:ascii="Arial" w:hAnsi="Arial" w:cs="Arial"/>
          <w:color w:val="444444"/>
          <w:sz w:val="18"/>
          <w:szCs w:val="18"/>
          <w:shd w:val="clear" w:color="auto" w:fill="FFFFFF"/>
        </w:rPr>
        <w:t>; ce temps est sanctuarisé et respecté</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sabelle KOCH" w:date="2025-01-21T18:09:00Z" w:initials="IK">
    <w:p w14:paraId="00000001" w14:textId="00000001">
      <w:pPr>
        <w:spacing w:line="240" w:after="0" w:lineRule="auto" w:before="0"/>
        <w:ind w:firstLine="0" w:left="0" w:right="0"/>
        <w:jc w:val="left"/>
      </w:pPr>
      <w:r>
        <w:rPr>
          <w:rFonts w:eastAsia="Arial" w:ascii="Arial" w:hAnsi="Arial" w:cs="Arial"/>
          <w:sz w:val="22"/>
        </w:rPr>
        <w:t xml:space="preserve"/>
      </w:r>
    </w:p>
    <w:p w14:paraId="00000002" w14:textId="00000002">
      <w:pPr>
        <w:spacing w:line="240" w:after="0" w:lineRule="auto" w:before="0"/>
        <w:ind w:firstLine="0" w:left="0" w:right="0"/>
        <w:jc w:val="left"/>
      </w:pPr>
      <w:r>
        <w:rPr>
          <w:rFonts w:eastAsia="Arial" w:ascii="Arial" w:hAnsi="Arial" w:cs="Arial"/>
          <w:sz w:val="22"/>
        </w:rPr>
        <w:t xml:space="preserve">doit on également vérifier les délais de déclaration en biovigilance, les durées d'archivage des incidents et EI, les données permettant d'assurer la traçabilité des CSH, les EPP et DPC dans le cadre de l'amélioration continue  ?</w:t>
      </w:r>
    </w:p>
  </w:comment>
  <w:comment w:id="1" w:author="BEGUET Mathilde" w:date="2025-01-31T12:30:00Z" w:initials="BM">
    <w:p w14:paraId="00000003" w14:textId="00000003">
      <w:pPr>
        <w:spacing w:line="240" w:after="0" w:lineRule="auto" w:before="0"/>
        <w:ind w:firstLine="0" w:left="0" w:right="0"/>
        <w:jc w:val="left"/>
      </w:pPr>
      <w:r>
        <w:rPr>
          <w:rFonts w:eastAsia="Arial" w:ascii="Arial" w:hAnsi="Arial" w:cs="Arial"/>
          <w:sz w:val="22"/>
        </w:rPr>
        <w:t xml:space="preserve">A vérifier lina et mathilde</w:t>
      </w:r>
    </w:p>
  </w:comment>
  <w:comment w:id="2" w:author="Jean-philippe POULET" w:date="2025-01-14T11:39:00Z" w:initials="J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Faut'il laisser l'activité de prélèvement ? même question pour la thérapie cellulaire ?</w:t>
      </w:r>
    </w:p>
  </w:comment>
  <w:comment w:id="3" w:author="Mathilde BEGUET" w:date="2025-01-27T15:49:00Z" w:initials="MB">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oui je laisserait pour avoir une idée de l'ecosystème. en tout cas ITC importannt car une partie biovigilance gérée par eux</w:t>
      </w:r>
    </w:p>
  </w:comment>
  <w:comment w:id="4" w:author="Jean-philippe POULET" w:date="2025-01-14T11:57:00Z" w:initials="JP">
    <w:p w14:paraId="00000008" w14:textId="00000008">
      <w:pPr>
        <w:spacing w:line="240" w:after="0" w:lineRule="auto" w:before="0"/>
        <w:ind w:firstLine="0" w:left="0" w:right="0"/>
        <w:jc w:val="left"/>
      </w:pPr>
      <w:r>
        <w:rPr>
          <w:rFonts w:eastAsia="Arial" w:ascii="Arial" w:hAnsi="Arial" w:cs="Arial"/>
          <w:sz w:val="22"/>
        </w:rPr>
        <w:t xml:space="preserve"/>
      </w:r>
    </w:p>
    <w:p w14:paraId="00000009" w14:textId="00000009">
      <w:pPr>
        <w:spacing w:line="240" w:after="0" w:lineRule="auto" w:before="0"/>
        <w:ind w:firstLine="0" w:left="0" w:right="0"/>
        <w:jc w:val="left"/>
      </w:pPr>
      <w:r>
        <w:rPr>
          <w:rFonts w:eastAsia="Arial" w:ascii="Arial" w:hAnsi="Arial" w:cs="Arial"/>
          <w:sz w:val="22"/>
        </w:rPr>
        <w:t xml:space="preserve">Pas clair pour moi ?</w:t>
      </w:r>
    </w:p>
  </w:comment>
  <w:comment w:id="5" w:author="BEGUET Mathilde" w:date="2025-01-31T12:40:00Z" w:initials="BM">
    <w:p w14:paraId="0000000A" w14:textId="0000000A">
      <w:pPr>
        <w:spacing w:line="240" w:after="0" w:lineRule="auto" w:before="0"/>
        <w:ind w:firstLine="0" w:left="0" w:right="0"/>
        <w:jc w:val="left"/>
      </w:pPr>
      <w:r>
        <w:rPr>
          <w:rFonts w:eastAsia="Arial" w:ascii="Arial" w:hAnsi="Arial" w:cs="Arial"/>
          <w:sz w:val="22"/>
        </w:rPr>
        <w:t xml:space="preserve">Question lina : </w:t>
      </w:r>
    </w:p>
    <w:p w14:paraId="0000000B" w14:textId="0000000B">
      <w:pPr>
        <w:spacing w:line="240" w:after="0" w:lineRule="auto" w:before="0"/>
        <w:ind w:firstLine="0" w:left="0" w:right="0"/>
        <w:jc w:val="left"/>
      </w:pPr>
      <w:r>
        <w:rPr>
          <w:rFonts w:eastAsia="Arial" w:ascii="Arial" w:hAnsi="Arial" w:cs="Arial"/>
          <w:sz w:val="22"/>
        </w:rPr>
        <w:t xml:space="preserve">Organisés par l'ABM ?</w:t>
      </w:r>
    </w:p>
  </w:comment>
  <w:comment w:id="6" w:author="Jean-philippe POULET" w:date="2025-01-14T12:12:00Z" w:initials="JP">
    <w:p w14:paraId="0000000C" w14:textId="0000000C">
      <w:pPr>
        <w:spacing w:line="240" w:after="0" w:lineRule="auto" w:before="0"/>
        <w:ind w:firstLine="0" w:left="0" w:right="0"/>
        <w:jc w:val="left"/>
      </w:pPr>
      <w:r>
        <w:rPr>
          <w:rFonts w:eastAsia="Arial" w:ascii="Arial" w:hAnsi="Arial" w:cs="Arial"/>
          <w:sz w:val="22"/>
        </w:rPr>
        <w:t xml:space="preserve"/>
      </w:r>
    </w:p>
    <w:p w14:paraId="0000000D" w14:textId="0000000D">
      <w:pPr>
        <w:spacing w:line="240" w:after="0" w:lineRule="auto" w:before="0"/>
        <w:ind w:firstLine="0" w:left="0" w:right="0"/>
        <w:jc w:val="left"/>
      </w:pPr>
      <w:r>
        <w:rPr>
          <w:rFonts w:eastAsia="Arial" w:ascii="Arial" w:hAnsi="Arial" w:cs="Arial"/>
          <w:sz w:val="22"/>
        </w:rPr>
        <w:t xml:space="preserve">Quels sont les indicateurs attendus ?</w:t>
      </w:r>
    </w:p>
  </w:comment>
  <w:comment w:id="7" w:author="LUCAS-SAMUEL Sophie" w:date="2022-02-11T16:14:00Z" w:initials="LS">
    <w:p w14:paraId="0000000E" w14:textId="0000000E">
      <w:pPr>
        <w:spacing w:line="240" w:after="0" w:lineRule="auto" w:before="0"/>
        <w:ind w:firstLine="0" w:left="0" w:right="0"/>
        <w:jc w:val="left"/>
      </w:pPr>
      <w:r>
        <w:rPr>
          <w:rFonts w:eastAsia="Arial" w:ascii="Arial" w:hAnsi="Arial" w:cs="Arial"/>
          <w:sz w:val="22"/>
        </w:rPr>
        <w:t xml:space="preserve"/>
      </w:r>
    </w:p>
    <w:p w14:paraId="0000000F" w14:textId="0000000F">
      <w:pPr>
        <w:spacing w:line="240" w:after="0" w:lineRule="auto" w:before="0"/>
        <w:ind w:firstLine="0" w:left="0" w:right="0"/>
        <w:jc w:val="left"/>
      </w:pPr>
      <w:r>
        <w:rPr>
          <w:rFonts w:eastAsia="Arial" w:ascii="Arial" w:hAnsi="Arial" w:cs="Arial"/>
          <w:sz w:val="22"/>
        </w:rPr>
        <w:t xml:space="preserve">Est-ce pertinent ? </w:t>
      </w:r>
    </w:p>
  </w:comment>
  <w:comment w:id="8" w:author="LUCAS-SAMUEL Sophie" w:date="2022-02-11T16:15:00Z" w:initials="LS">
    <w:p w14:paraId="00000010" w14:textId="00000010">
      <w:pPr>
        <w:spacing w:line="240" w:after="0" w:lineRule="auto" w:before="0"/>
        <w:ind w:firstLine="0" w:left="0" w:right="0"/>
        <w:jc w:val="left"/>
      </w:pPr>
      <w:r>
        <w:rPr>
          <w:rFonts w:eastAsia="Arial" w:ascii="Arial" w:hAnsi="Arial" w:cs="Arial"/>
          <w:sz w:val="22"/>
        </w:rPr>
        <w:t xml:space="preserve"/>
      </w:r>
    </w:p>
    <w:p w14:paraId="00000011" w14:textId="00000011">
      <w:pPr>
        <w:spacing w:line="240" w:after="0" w:lineRule="auto" w:before="0"/>
        <w:ind w:firstLine="0" w:left="0" w:right="0"/>
        <w:jc w:val="left"/>
      </w:pPr>
      <w:r>
        <w:rPr>
          <w:rFonts w:eastAsia="Arial" w:ascii="Arial" w:hAnsi="Arial" w:cs="Arial"/>
          <w:sz w:val="22"/>
        </w:rPr>
        <w:t xml:space="preserve">Implication des LTC ? des sites de prélèvements ? de l’EFS ?(lorsque site EFS concernés) ?????</w:t>
      </w:r>
    </w:p>
  </w:comment>
  <w:comment w:id="9" w:author="DIETERLE Stéphanie" w:date="2022-05-04T10:37:00Z" w:initials="DS">
    <w:p w14:paraId="00000012" w14:textId="00000012">
      <w:pPr>
        <w:spacing w:line="240" w:after="0" w:lineRule="auto" w:before="0"/>
        <w:ind w:firstLine="0" w:left="0" w:right="0"/>
        <w:jc w:val="left"/>
      </w:pPr>
      <w:r>
        <w:rPr>
          <w:rFonts w:eastAsia="Arial" w:ascii="Arial" w:hAnsi="Arial" w:cs="Arial"/>
          <w:sz w:val="22"/>
        </w:rPr>
        <w:t xml:space="preserve"/>
      </w:r>
    </w:p>
    <w:p w14:paraId="00000013" w14:textId="00000013">
      <w:pPr>
        <w:spacing w:line="240" w:after="0" w:lineRule="auto" w:before="0"/>
        <w:ind w:firstLine="0" w:left="0" w:right="0"/>
        <w:jc w:val="left"/>
      </w:pPr>
      <w:r>
        <w:rPr>
          <w:rFonts w:eastAsia="Arial" w:ascii="Arial" w:hAnsi="Arial" w:cs="Arial"/>
          <w:sz w:val="22"/>
        </w:rPr>
        <w:t xml:space="preserve">Trop détaillé à ce stade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0216D" w15:done="1"/>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Ex w15:paraId="00000003" w15:done="0"/>
  <w15:commentEx w15:paraId="00000005" w15:done="0"/>
  <w15:commentEx w15:paraId="00000007" w15:paraIdParent="00000005" w15:done="0"/>
  <w15:commentEx w15:paraId="00000009" w15:done="0"/>
  <w15:commentEx w15:paraId="0000000B" w15:done="0"/>
  <w15:commentEx w15:paraId="0000000D" w15:done="0"/>
  <w15:commentEx w15:paraId="0000000F" w15:done="0"/>
  <w15:commentEx w15:paraId="00000011" w15:paraIdParent="0000000F" w15:done="0"/>
  <w15:commentEx w15:paraId="00000013" w15:paraIdParent="00000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9F82" w16cex:dateUtc="2025-03-14T11:28: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2B644A1" w16cex:dateUtc="2025-01-21T17:09:00Z"/>
  <w16cex:commentExtensible w16cex:durableId="2B4740F5" w16cex:dateUtc="2025-01-31T11:30:00Z"/>
  <w16cex:commentExtensible w16cex:durableId="07D820E1" w16cex:dateUtc="2025-01-14T10:39:00Z"/>
  <w16cex:commentExtensible w16cex:durableId="65C222A8" w16cex:dateUtc="2025-01-27T14:49:00Z"/>
  <w16cex:commentExtensible w16cex:durableId="38C2EAA5" w16cex:dateUtc="2025-01-14T10:57:00Z"/>
  <w16cex:commentExtensible w16cex:durableId="2B474352" w16cex:dateUtc="2025-01-31T11:40:00Z"/>
  <w16cex:commentExtensible w16cex:durableId="080512EE" w16cex:dateUtc="2025-01-1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0216D" w16cid:durableId="2B7E9F82"/>
</w16cid:commentsIds>
</file>

<file path=word/commentsIdsDocument.xml><?xml version="1.0" encoding="utf-8"?>
<w16cid:commentsIds xmlns:mc="http://schemas.openxmlformats.org/markup-compatibility/2006" xmlns:w16cid="http://schemas.microsoft.com/office/word/2016/wordml/cid" mc:Ignorable="w16cid">
  <w16cid:commentId w16cid:paraId="00000002" w16cid:durableId="32B644A1"/>
  <w16cid:commentId w16cid:paraId="00000003" w16cid:durableId="2B4740F5"/>
  <w16cid:commentId w16cid:paraId="00000005" w16cid:durableId="07D820E1"/>
  <w16cid:commentId w16cid:paraId="00000007" w16cid:durableId="65C222A8"/>
  <w16cid:commentId w16cid:paraId="00000009" w16cid:durableId="38C2EAA5"/>
  <w16cid:commentId w16cid:paraId="0000000B" w16cid:durableId="2B474352"/>
  <w16cid:commentId w16cid:paraId="0000000D" w16cid:durableId="080512EE"/>
  <w16cid:commentId w16cid:paraId="0000000F" w16cid:durableId="29E36F59"/>
  <w16cid:commentId w16cid:paraId="00000011" w16cid:durableId="29E36F5A"/>
  <w16cid:commentId w16cid:paraId="00000013" w16cid:durableId="29E36F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7436" w14:textId="77777777" w:rsidR="003D1139" w:rsidRDefault="003D1139">
      <w:r>
        <w:separator/>
      </w:r>
    </w:p>
  </w:endnote>
  <w:endnote w:type="continuationSeparator" w:id="0">
    <w:p w14:paraId="70C7DC06" w14:textId="77777777" w:rsidR="003D1139" w:rsidRDefault="003D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59BD" w14:textId="77777777" w:rsidR="00723D93" w:rsidRDefault="001337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75</w:t>
    </w:r>
    <w:r>
      <w:rPr>
        <w:rStyle w:val="Numrodepage"/>
      </w:rPr>
      <w:fldChar w:fldCharType="end"/>
    </w:r>
  </w:p>
  <w:p w14:paraId="339F85EC" w14:textId="77777777" w:rsidR="00723D93" w:rsidRDefault="00723D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483396230"/>
      <w:docPartObj>
        <w:docPartGallery w:val="Page Numbers (Bottom of Page)"/>
        <w:docPartUnique/>
      </w:docPartObj>
    </w:sdtPr>
    <w:sdtEndPr/>
    <w:sdtContent>
      <w:p w14:paraId="48A5DB9B" w14:textId="2AD52716" w:rsidR="00723D93" w:rsidRDefault="001337F2">
        <w:pPr>
          <w:pStyle w:val="Pieddepage"/>
          <w:jc w:val="center"/>
          <w:rPr>
            <w:color w:val="002060"/>
          </w:rPr>
        </w:pPr>
        <w:r>
          <w:rPr>
            <w:rFonts w:ascii="Arial" w:hAnsi="Arial" w:cs="Arial"/>
            <w:color w:val="002060"/>
            <w:sz w:val="20"/>
            <w:szCs w:val="20"/>
          </w:rPr>
          <w:fldChar w:fldCharType="begin"/>
        </w:r>
        <w:r>
          <w:rPr>
            <w:rFonts w:ascii="Arial" w:hAnsi="Arial" w:cs="Arial"/>
            <w:color w:val="002060"/>
            <w:sz w:val="20"/>
            <w:szCs w:val="20"/>
          </w:rPr>
          <w:instrText>PAGE   \* MERGEFORMAT</w:instrText>
        </w:r>
        <w:r>
          <w:rPr>
            <w:rFonts w:ascii="Arial" w:hAnsi="Arial" w:cs="Arial"/>
            <w:color w:val="002060"/>
            <w:sz w:val="20"/>
            <w:szCs w:val="20"/>
          </w:rPr>
          <w:fldChar w:fldCharType="separate"/>
        </w:r>
        <w:r>
          <w:rPr>
            <w:rFonts w:ascii="Arial" w:hAnsi="Arial" w:cs="Arial"/>
            <w:color w:val="002060"/>
            <w:sz w:val="20"/>
            <w:szCs w:val="20"/>
          </w:rPr>
          <w:t>2</w:t>
        </w:r>
        <w:r>
          <w:rPr>
            <w:rFonts w:ascii="Arial" w:hAnsi="Arial" w:cs="Arial"/>
            <w:color w:val="002060"/>
            <w:sz w:val="20"/>
            <w:szCs w:val="20"/>
          </w:rPr>
          <w:fldChar w:fldCharType="end"/>
        </w:r>
      </w:p>
    </w:sdtContent>
  </w:sdt>
  <w:p w14:paraId="5CFD2070" w14:textId="35583955" w:rsidR="00903D84" w:rsidRDefault="001337F2">
    <w:pPr>
      <w:pStyle w:val="Pieddepage"/>
      <w:jc w:val="both"/>
      <w:rPr>
        <w:rFonts w:ascii="Arial" w:eastAsiaTheme="minorHAnsi" w:hAnsi="Arial" w:cstheme="minorBidi"/>
        <w:color w:val="002060"/>
        <w:sz w:val="20"/>
        <w:lang w:eastAsia="en-US"/>
        <w14:ligatures w14:val="standardContextual"/>
      </w:rPr>
    </w:pPr>
    <w:r>
      <w:rPr>
        <w:rFonts w:ascii="Arial" w:eastAsiaTheme="minorHAnsi" w:hAnsi="Arial" w:cstheme="minorBidi"/>
        <w:color w:val="002060"/>
        <w:sz w:val="20"/>
        <w:lang w:eastAsia="en-US"/>
        <w14:ligatures w14:val="standardContextual"/>
      </w:rPr>
      <w:t>Programme national d’inspection-contrôle 2025 - Surveillance de l'activité de greffe de cellules souches hématopoïétiques (</w:t>
    </w:r>
    <w:r w:rsidR="00E83029">
      <w:rPr>
        <w:rFonts w:ascii="Arial" w:eastAsiaTheme="minorHAnsi" w:hAnsi="Arial" w:cstheme="minorBidi"/>
        <w:color w:val="002060"/>
        <w:sz w:val="20"/>
        <w:lang w:eastAsia="en-US"/>
        <w14:ligatures w14:val="standardContextual"/>
      </w:rPr>
      <w:t>B</w:t>
    </w:r>
    <w:r>
      <w:rPr>
        <w:rFonts w:ascii="Arial" w:eastAsiaTheme="minorHAnsi" w:hAnsi="Arial" w:cstheme="minorBidi"/>
        <w:color w:val="002060"/>
        <w:sz w:val="20"/>
        <w:lang w:eastAsia="en-US"/>
        <w14:ligatures w14:val="standardContextual"/>
      </w:rPr>
      <w:t>iovigilance et CUSUM)</w:t>
    </w:r>
  </w:p>
  <w:p w14:paraId="1DE6A878" w14:textId="3EF55400" w:rsidR="00723D93" w:rsidRDefault="00903D84">
    <w:pPr>
      <w:pStyle w:val="Pieddepage"/>
      <w:jc w:val="both"/>
      <w:rPr>
        <w:rFonts w:ascii="Arial" w:eastAsiaTheme="minorHAnsi" w:hAnsi="Arial" w:cstheme="minorBidi"/>
        <w:color w:val="002060"/>
        <w:sz w:val="20"/>
        <w:lang w:eastAsia="en-US"/>
        <w14:ligatures w14:val="standardContextual"/>
      </w:rPr>
    </w:pPr>
    <w:r>
      <w:rPr>
        <w:rFonts w:ascii="Arial" w:eastAsiaTheme="minorHAnsi" w:hAnsi="Arial" w:cstheme="minorBidi"/>
        <w:color w:val="002060"/>
        <w:sz w:val="20"/>
        <w:lang w:eastAsia="en-US"/>
        <w14:ligatures w14:val="standardContextual"/>
      </w:rPr>
      <w:t xml:space="preserve">Grille </w:t>
    </w:r>
    <w:r w:rsidR="0006032C">
      <w:rPr>
        <w:rFonts w:ascii="Arial" w:eastAsiaTheme="minorHAnsi" w:hAnsi="Arial" w:cstheme="minorBidi"/>
        <w:color w:val="002060"/>
        <w:sz w:val="20"/>
        <w:lang w:eastAsia="en-US"/>
        <w14:ligatures w14:val="standardContextual"/>
      </w:rPr>
      <w:t xml:space="preserve">Version </w:t>
    </w:r>
    <w:r w:rsidR="004D4163">
      <w:rPr>
        <w:rFonts w:ascii="Arial" w:eastAsiaTheme="minorHAnsi" w:hAnsi="Arial" w:cstheme="minorBidi"/>
        <w:color w:val="002060"/>
        <w:sz w:val="20"/>
        <w:lang w:eastAsia="en-US"/>
        <w14:ligatures w14:val="standardContextual"/>
      </w:rPr>
      <w:t>2</w:t>
    </w:r>
  </w:p>
  <w:p w14:paraId="34D9D14C" w14:textId="77777777" w:rsidR="00723D93" w:rsidRDefault="00723D93">
    <w:pPr>
      <w:pStyle w:val="Pieddepage"/>
      <w:ind w:firstLine="708"/>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0C16" w14:textId="77777777" w:rsidR="003D1139" w:rsidRDefault="003D1139">
      <w:r>
        <w:separator/>
      </w:r>
    </w:p>
  </w:footnote>
  <w:footnote w:type="continuationSeparator" w:id="0">
    <w:p w14:paraId="74656C86" w14:textId="77777777" w:rsidR="003D1139" w:rsidRDefault="003D1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7A97" w14:textId="4E492EE3" w:rsidR="00723D93" w:rsidRDefault="00686AA0">
    <w:pPr>
      <w:pStyle w:val="En-tte"/>
      <w:tabs>
        <w:tab w:val="left" w:pos="1995"/>
      </w:tabs>
      <w:rPr>
        <w:rFonts w:ascii="Arial" w:hAnsi="Arial" w:cs="Arial"/>
      </w:rPr>
    </w:pPr>
    <w:r>
      <w:rPr>
        <w:noProof/>
      </w:rPr>
      <mc:AlternateContent>
        <mc:Choice Requires="wps">
          <w:drawing>
            <wp:anchor distT="91440" distB="91440" distL="137160" distR="137160" simplePos="0" relativeHeight="251663360" behindDoc="0" locked="0" layoutInCell="0" allowOverlap="1" wp14:anchorId="3A7C580A" wp14:editId="4DBEA607">
              <wp:simplePos x="0" y="0"/>
              <wp:positionH relativeFrom="margin">
                <wp:posOffset>7642860</wp:posOffset>
              </wp:positionH>
              <wp:positionV relativeFrom="margin">
                <wp:posOffset>-1864995</wp:posOffset>
              </wp:positionV>
              <wp:extent cx="362585" cy="2487295"/>
              <wp:effectExtent l="0" t="3492" r="0" b="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2487295"/>
                      </a:xfrm>
                      <a:prstGeom prst="roundRect">
                        <a:avLst>
                          <a:gd name="adj" fmla="val 13032"/>
                        </a:avLst>
                      </a:prstGeom>
                      <a:solidFill>
                        <a:srgbClr val="00B0F0"/>
                      </a:solidFill>
                    </wps:spPr>
                    <wps:txbx>
                      <w:txbxContent>
                        <w:p w14:paraId="12C0A13C" w14:textId="77777777" w:rsidR="00686AA0" w:rsidRDefault="00686AA0" w:rsidP="00686AA0">
                          <w:pPr>
                            <w:jc w:val="center"/>
                            <w:rPr>
                              <w:rFonts w:eastAsiaTheme="majorEastAsia" w:cs="Arial"/>
                              <w:color w:val="FFFFFF" w:themeColor="background1"/>
                              <w:sz w:val="22"/>
                              <w:szCs w:val="22"/>
                            </w:rPr>
                          </w:pPr>
                          <w:r>
                            <w:rPr>
                              <w:rFonts w:eastAsiaTheme="majorEastAsia" w:cs="Arial"/>
                              <w:color w:val="FFFFFF" w:themeColor="background1"/>
                              <w:sz w:val="22"/>
                              <w:szCs w:val="22"/>
                            </w:rPr>
                            <w:t>Mission inspection – ONIC BIOVIGILANCE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7C580A" id="Forme automatique 2" o:spid="_x0000_s1026" style="position:absolute;margin-left:601.8pt;margin-top:-146.85pt;width:28.55pt;height:195.8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" o:allowincell="f" fillcolor="#00b0f0" stroked="f">
              <v:textbox>
                <w:txbxContent>
                  <w:p w14:paraId="12C0A13C" w14:textId="77777777" w:rsidR="00686AA0" w:rsidRDefault="00686AA0" w:rsidP="00686AA0">
                    <w:pPr>
                      <w:jc w:val="center"/>
                      <w:rPr>
                        <w:rFonts w:eastAsiaTheme="majorEastAsia" w:cs="Arial"/>
                        <w:color w:val="FFFFFF" w:themeColor="background1"/>
                        <w:sz w:val="22"/>
                        <w:szCs w:val="22"/>
                      </w:rPr>
                    </w:pPr>
                    <w:r>
                      <w:rPr>
                        <w:rFonts w:eastAsiaTheme="majorEastAsia" w:cs="Arial"/>
                        <w:color w:val="FFFFFF" w:themeColor="background1"/>
                        <w:sz w:val="22"/>
                        <w:szCs w:val="22"/>
                      </w:rPr>
                      <w:t>Mission inspection – ONIC BIOVIGILANCE</w:t>
                    </w:r>
                  </w:p>
                </w:txbxContent>
              </v:textbox>
              <w10:wrap type="square" anchorx="margin" anchory="margin"/>
            </v:roundrect>
          </w:pict>
        </mc:Fallback>
      </mc:AlternateContent>
    </w:r>
    <w:r w:rsidR="001337F2">
      <w:rPr>
        <w:noProof/>
      </w:rPr>
      <w:drawing>
        <wp:anchor distT="0" distB="0" distL="114300" distR="114300" simplePos="0" relativeHeight="251661312" behindDoc="1" locked="0" layoutInCell="1" allowOverlap="1" wp14:anchorId="2455AC85" wp14:editId="7477AEAE">
          <wp:simplePos x="0" y="0"/>
          <wp:positionH relativeFrom="column">
            <wp:posOffset>-681355</wp:posOffset>
          </wp:positionH>
          <wp:positionV relativeFrom="paragraph">
            <wp:posOffset>-219710</wp:posOffset>
          </wp:positionV>
          <wp:extent cx="2066925" cy="810260"/>
          <wp:effectExtent l="0" t="0" r="9525" b="8890"/>
          <wp:wrapTight wrapText="bothSides">
            <wp:wrapPolygon edited="1">
              <wp:start x="0" y="0"/>
              <wp:lineTo x="0" y="21329"/>
              <wp:lineTo x="21500" y="21329"/>
              <wp:lineTo x="21500" y="0"/>
              <wp:lineTo x="0"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rcRect t="25995" r="9998" b="16238"/>
                  <a:stretch/>
                </pic:blipFill>
                <pic:spPr bwMode="auto">
                  <a:xfrm>
                    <a:off x="0" y="0"/>
                    <a:ext cx="2066925" cy="810260"/>
                  </a:xfrm>
                  <a:prstGeom prst="rect">
                    <a:avLst/>
                  </a:prstGeom>
                  <a:ln>
                    <a:noFill/>
                  </a:ln>
                </pic:spPr>
              </pic:pic>
            </a:graphicData>
          </a:graphic>
          <wp14:sizeRelH relativeFrom="margin">
            <wp14:pctWidth>0</wp14:pctWidth>
          </wp14:sizeRelH>
          <wp14:sizeRelV relativeFrom="margin">
            <wp14:pctHeight>0</wp14:pctHeight>
          </wp14:sizeRelV>
        </wp:anchor>
      </w:drawing>
    </w:r>
  </w:p>
  <w:p w14:paraId="5DD37637" w14:textId="77777777" w:rsidR="00723D93" w:rsidRDefault="00723D93">
    <w:pPr>
      <w:pStyle w:val="En-tte"/>
      <w:tabs>
        <w:tab w:val="left" w:pos="1995"/>
      </w:tabs>
      <w:jc w:val="center"/>
      <w:rPr>
        <w:rFonts w:ascii="Arial" w:hAnsi="Arial" w:cs="Arial"/>
      </w:rPr>
    </w:pPr>
  </w:p>
  <w:p w14:paraId="146B0901" w14:textId="77777777" w:rsidR="00723D93" w:rsidRDefault="00723D93">
    <w:pPr>
      <w:pStyle w:val="En-tte"/>
      <w:tabs>
        <w:tab w:val="left" w:pos="1995"/>
      </w:tabs>
      <w:rPr>
        <w:rFonts w:ascii="Arial" w:hAnsi="Arial" w:cs="Arial"/>
      </w:rPr>
    </w:pPr>
  </w:p>
  <w:p w14:paraId="694529DA" w14:textId="77777777" w:rsidR="00723D93" w:rsidRDefault="00723D93">
    <w:pPr>
      <w:pStyle w:val="En-tte"/>
      <w:tabs>
        <w:tab w:val="left" w:pos="1995"/>
      </w:tabs>
      <w:rPr>
        <w:rFonts w:ascii="Arial" w:hAnsi="Arial" w:cs="Arial"/>
      </w:rPr>
    </w:pPr>
  </w:p>
  <w:p w14:paraId="1D637CC5" w14:textId="77777777" w:rsidR="00723D93" w:rsidRDefault="001337F2">
    <w:pPr>
      <w:pStyle w:val="En-tte"/>
      <w:tabs>
        <w:tab w:val="left" w:pos="1995"/>
      </w:tabs>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BEA"/>
    <w:multiLevelType w:val="multilevel"/>
    <w:tmpl w:val="F43A1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F7DB6"/>
    <w:multiLevelType w:val="multilevel"/>
    <w:tmpl w:val="191A5D32"/>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AF6B7A"/>
    <w:multiLevelType w:val="multilevel"/>
    <w:tmpl w:val="D8666428"/>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332D29"/>
    <w:multiLevelType w:val="multilevel"/>
    <w:tmpl w:val="522E3EDE"/>
    <w:lvl w:ilvl="0">
      <w:numFmt w:val="bullet"/>
      <w:lvlText w:val=""/>
      <w:lvlJc w:val="left"/>
      <w:pPr>
        <w:ind w:left="1065" w:hanging="705"/>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9405C0"/>
    <w:multiLevelType w:val="multilevel"/>
    <w:tmpl w:val="7CA692C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A97EE1"/>
    <w:multiLevelType w:val="multilevel"/>
    <w:tmpl w:val="C286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47986"/>
    <w:multiLevelType w:val="multilevel"/>
    <w:tmpl w:val="BDC60C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CA3429C"/>
    <w:multiLevelType w:val="multilevel"/>
    <w:tmpl w:val="563480B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323CC"/>
    <w:multiLevelType w:val="multilevel"/>
    <w:tmpl w:val="F712F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271A7"/>
    <w:multiLevelType w:val="multilevel"/>
    <w:tmpl w:val="BED45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43730"/>
    <w:multiLevelType w:val="multilevel"/>
    <w:tmpl w:val="D098DCB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A4156E"/>
    <w:multiLevelType w:val="multilevel"/>
    <w:tmpl w:val="847CE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B4FE0"/>
    <w:multiLevelType w:val="multilevel"/>
    <w:tmpl w:val="FE22E3B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492E94"/>
    <w:multiLevelType w:val="multilevel"/>
    <w:tmpl w:val="277E615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bullet"/>
      <w:lvlText w:val="-"/>
      <w:lvlJc w:val="left"/>
      <w:pPr>
        <w:tabs>
          <w:tab w:val="num" w:pos="757"/>
        </w:tabs>
        <w:ind w:left="757" w:hanging="360"/>
      </w:pPr>
      <w:rPr>
        <w:rFonts w:ascii="Arial Narrow" w:eastAsia="Times New Roman" w:hAnsi="Arial Narrow" w:cs="Aria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3328EF"/>
    <w:multiLevelType w:val="multilevel"/>
    <w:tmpl w:val="22C659F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DAB2A49"/>
    <w:multiLevelType w:val="hybridMultilevel"/>
    <w:tmpl w:val="CAB88F4A"/>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E85792"/>
    <w:multiLevelType w:val="multilevel"/>
    <w:tmpl w:val="645488F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EBB69FE"/>
    <w:multiLevelType w:val="hybridMultilevel"/>
    <w:tmpl w:val="2A9601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C06091"/>
    <w:multiLevelType w:val="multilevel"/>
    <w:tmpl w:val="CA106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256917"/>
    <w:multiLevelType w:val="multilevel"/>
    <w:tmpl w:val="AA9A5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A0022"/>
    <w:multiLevelType w:val="multilevel"/>
    <w:tmpl w:val="6F2EB0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1BA6"/>
    <w:multiLevelType w:val="multilevel"/>
    <w:tmpl w:val="CBACFFA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0925467"/>
    <w:multiLevelType w:val="hybridMultilevel"/>
    <w:tmpl w:val="597A18F0"/>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8C04B2"/>
    <w:multiLevelType w:val="multilevel"/>
    <w:tmpl w:val="8F0C5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8D7C8E"/>
    <w:multiLevelType w:val="multilevel"/>
    <w:tmpl w:val="6950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B3048"/>
    <w:multiLevelType w:val="multilevel"/>
    <w:tmpl w:val="0B94A1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827B0B"/>
    <w:multiLevelType w:val="multilevel"/>
    <w:tmpl w:val="65920EE4"/>
    <w:lvl w:ilvl="0">
      <w:start w:val="1"/>
      <w:numFmt w:val="bullet"/>
      <w:lvlText w:val="•"/>
      <w:lvlJc w:val="left"/>
      <w:pPr>
        <w:tabs>
          <w:tab w:val="num" w:pos="720"/>
        </w:tabs>
        <w:ind w:left="720" w:hanging="360"/>
      </w:pPr>
      <w:rPr>
        <w:rFonts w:ascii="Times New Roman" w:hAnsi="Times New Roman" w:hint="default"/>
      </w:rPr>
    </w:lvl>
    <w:lvl w:ilvl="1">
      <w:start w:val="238"/>
      <w:numFmt w:val="bullet"/>
      <w:lvlText w:val="–"/>
      <w:lvlJc w:val="left"/>
      <w:pPr>
        <w:tabs>
          <w:tab w:val="num" w:pos="1440"/>
        </w:tabs>
        <w:ind w:left="1440" w:hanging="360"/>
      </w:pPr>
      <w:rPr>
        <w:rFonts w:ascii="Times New Roman" w:hAnsi="Times New Roman" w:hint="default"/>
      </w:rPr>
    </w:lvl>
    <w:lvl w:ilvl="2">
      <w:start w:val="238"/>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22302C"/>
    <w:multiLevelType w:val="multilevel"/>
    <w:tmpl w:val="A9B2B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91A71"/>
    <w:multiLevelType w:val="hybridMultilevel"/>
    <w:tmpl w:val="0E985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B11C1"/>
    <w:multiLevelType w:val="multilevel"/>
    <w:tmpl w:val="80B89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2737C2"/>
    <w:multiLevelType w:val="multilevel"/>
    <w:tmpl w:val="92E6FBEA"/>
    <w:lvl w:ilvl="0">
      <w:start w:val="3"/>
      <w:numFmt w:val="decimal"/>
      <w:pStyle w:val="Titre4"/>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685644"/>
    <w:multiLevelType w:val="multilevel"/>
    <w:tmpl w:val="485C69D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EC90232"/>
    <w:multiLevelType w:val="multilevel"/>
    <w:tmpl w:val="C0A0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57FE9"/>
    <w:multiLevelType w:val="multilevel"/>
    <w:tmpl w:val="D84A1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1F5E77"/>
    <w:multiLevelType w:val="hybridMultilevel"/>
    <w:tmpl w:val="78F60140"/>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734DE6"/>
    <w:multiLevelType w:val="multilevel"/>
    <w:tmpl w:val="6CB2419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3657B4"/>
    <w:multiLevelType w:val="multilevel"/>
    <w:tmpl w:val="A198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76B36"/>
    <w:multiLevelType w:val="multilevel"/>
    <w:tmpl w:val="6A825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0386F"/>
    <w:multiLevelType w:val="hybridMultilevel"/>
    <w:tmpl w:val="A09A9F9A"/>
    <w:lvl w:ilvl="0" w:tplc="5CA81230">
      <w:start w:val="1"/>
      <w:numFmt w:val="decimal"/>
      <w:lvlText w:val="%1."/>
      <w:lvlJc w:val="left"/>
      <w:pPr>
        <w:ind w:left="720" w:hanging="360"/>
      </w:pPr>
      <w:rPr>
        <w:color w:val="FFFFFF" w:themeColor="background1"/>
        <w:sz w:val="48"/>
        <w:szCs w:val="4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A00B05"/>
    <w:multiLevelType w:val="hybridMultilevel"/>
    <w:tmpl w:val="CC4E66B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E0942"/>
    <w:multiLevelType w:val="multilevel"/>
    <w:tmpl w:val="D3867328"/>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782516"/>
    <w:multiLevelType w:val="multilevel"/>
    <w:tmpl w:val="CA10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C21892"/>
    <w:multiLevelType w:val="multilevel"/>
    <w:tmpl w:val="B1BE5E6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57"/>
        </w:tabs>
        <w:ind w:left="757"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D83841"/>
    <w:multiLevelType w:val="hybridMultilevel"/>
    <w:tmpl w:val="AE36BA94"/>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3054BE"/>
    <w:multiLevelType w:val="hybridMultilevel"/>
    <w:tmpl w:val="8CB0D5BA"/>
    <w:lvl w:ilvl="0" w:tplc="A9943AB2">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6"/>
  </w:num>
  <w:num w:numId="3">
    <w:abstractNumId w:val="40"/>
  </w:num>
  <w:num w:numId="4">
    <w:abstractNumId w:val="20"/>
  </w:num>
  <w:num w:numId="5">
    <w:abstractNumId w:val="13"/>
  </w:num>
  <w:num w:numId="6">
    <w:abstractNumId w:val="1"/>
  </w:num>
  <w:num w:numId="7">
    <w:abstractNumId w:val="2"/>
  </w:num>
  <w:num w:numId="8">
    <w:abstractNumId w:val="7"/>
  </w:num>
  <w:num w:numId="9">
    <w:abstractNumId w:val="10"/>
  </w:num>
  <w:num w:numId="10">
    <w:abstractNumId w:val="5"/>
  </w:num>
  <w:num w:numId="11">
    <w:abstractNumId w:val="0"/>
  </w:num>
  <w:num w:numId="12">
    <w:abstractNumId w:val="26"/>
  </w:num>
  <w:num w:numId="13">
    <w:abstractNumId w:val="29"/>
  </w:num>
  <w:num w:numId="14">
    <w:abstractNumId w:val="25"/>
  </w:num>
  <w:num w:numId="15">
    <w:abstractNumId w:val="12"/>
  </w:num>
  <w:num w:numId="16">
    <w:abstractNumId w:val="42"/>
  </w:num>
  <w:num w:numId="17">
    <w:abstractNumId w:val="23"/>
  </w:num>
  <w:num w:numId="18">
    <w:abstractNumId w:val="11"/>
  </w:num>
  <w:num w:numId="19">
    <w:abstractNumId w:val="33"/>
  </w:num>
  <w:num w:numId="20">
    <w:abstractNumId w:val="24"/>
  </w:num>
  <w:num w:numId="21">
    <w:abstractNumId w:val="4"/>
  </w:num>
  <w:num w:numId="22">
    <w:abstractNumId w:val="14"/>
  </w:num>
  <w:num w:numId="23">
    <w:abstractNumId w:val="41"/>
  </w:num>
  <w:num w:numId="24">
    <w:abstractNumId w:val="31"/>
  </w:num>
  <w:num w:numId="25">
    <w:abstractNumId w:val="35"/>
  </w:num>
  <w:num w:numId="26">
    <w:abstractNumId w:val="6"/>
  </w:num>
  <w:num w:numId="27">
    <w:abstractNumId w:val="21"/>
  </w:num>
  <w:num w:numId="28">
    <w:abstractNumId w:val="27"/>
  </w:num>
  <w:num w:numId="29">
    <w:abstractNumId w:val="32"/>
  </w:num>
  <w:num w:numId="30">
    <w:abstractNumId w:val="18"/>
  </w:num>
  <w:num w:numId="31">
    <w:abstractNumId w:val="3"/>
  </w:num>
  <w:num w:numId="32">
    <w:abstractNumId w:val="19"/>
  </w:num>
  <w:num w:numId="33">
    <w:abstractNumId w:val="8"/>
  </w:num>
  <w:num w:numId="34">
    <w:abstractNumId w:val="9"/>
  </w:num>
  <w:num w:numId="35">
    <w:abstractNumId w:val="37"/>
  </w:num>
  <w:num w:numId="36">
    <w:abstractNumId w:val="36"/>
  </w:num>
  <w:num w:numId="37">
    <w:abstractNumId w:val="34"/>
  </w:num>
  <w:num w:numId="38">
    <w:abstractNumId w:val="17"/>
  </w:num>
  <w:num w:numId="39">
    <w:abstractNumId w:val="28"/>
  </w:num>
  <w:num w:numId="40">
    <w:abstractNumId w:val="38"/>
  </w:num>
  <w:num w:numId="41">
    <w:abstractNumId w:val="44"/>
  </w:num>
  <w:num w:numId="42">
    <w:abstractNumId w:val="22"/>
  </w:num>
  <w:num w:numId="43">
    <w:abstractNumId w:val="15"/>
  </w:num>
  <w:num w:numId="44">
    <w:abstractNumId w:val="39"/>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GUET Mathilde">
    <w15:presenceInfo w15:providerId="AD" w15:userId="S-1-5-21-2061383671-738735816-1557874966-17321"/>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GUET Mathilde">
    <w15:presenceInfo w15:providerId="AD" w15:userId="S-1-5-21-2061383671-738735816-1557874966-17321"/>
  </w15:person>
  <w15:person w15:author="DIETERLE Stéphanie">
    <w15:presenceInfo w15:providerId="AD" w15:userId="S-1-5-21-2061383671-738735816-1557874966-10174"/>
  </w15:person>
  <w15:person w15:author="LUCAS-SAMUEL Sophie">
    <w15:presenceInfo w15:providerId="AD" w15:userId="S-1-5-21-2061383671-738735816-1557874966-10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93"/>
    <w:rsid w:val="000075EB"/>
    <w:rsid w:val="0003235D"/>
    <w:rsid w:val="0006032C"/>
    <w:rsid w:val="00073E38"/>
    <w:rsid w:val="00075858"/>
    <w:rsid w:val="000A578E"/>
    <w:rsid w:val="000B0E56"/>
    <w:rsid w:val="000B4367"/>
    <w:rsid w:val="000D5F36"/>
    <w:rsid w:val="000F1020"/>
    <w:rsid w:val="000F1889"/>
    <w:rsid w:val="00100F2F"/>
    <w:rsid w:val="00102875"/>
    <w:rsid w:val="0011272C"/>
    <w:rsid w:val="0012321A"/>
    <w:rsid w:val="001337F2"/>
    <w:rsid w:val="0014659A"/>
    <w:rsid w:val="00156A9D"/>
    <w:rsid w:val="001C17C8"/>
    <w:rsid w:val="001E2702"/>
    <w:rsid w:val="001F6CF4"/>
    <w:rsid w:val="002518E8"/>
    <w:rsid w:val="00291C3F"/>
    <w:rsid w:val="002948E4"/>
    <w:rsid w:val="002C7DE2"/>
    <w:rsid w:val="002D3609"/>
    <w:rsid w:val="002E1D3D"/>
    <w:rsid w:val="00302F7E"/>
    <w:rsid w:val="003357F2"/>
    <w:rsid w:val="00337243"/>
    <w:rsid w:val="003B1627"/>
    <w:rsid w:val="003D1056"/>
    <w:rsid w:val="003D1139"/>
    <w:rsid w:val="003E1508"/>
    <w:rsid w:val="0042310C"/>
    <w:rsid w:val="004539DB"/>
    <w:rsid w:val="00465FD7"/>
    <w:rsid w:val="004709BE"/>
    <w:rsid w:val="00470D59"/>
    <w:rsid w:val="004B6FE7"/>
    <w:rsid w:val="004D4163"/>
    <w:rsid w:val="005375E5"/>
    <w:rsid w:val="005421BE"/>
    <w:rsid w:val="00560AF3"/>
    <w:rsid w:val="00566496"/>
    <w:rsid w:val="005953FA"/>
    <w:rsid w:val="00596FA1"/>
    <w:rsid w:val="005B58CE"/>
    <w:rsid w:val="005F2501"/>
    <w:rsid w:val="005F7B4C"/>
    <w:rsid w:val="00611FC9"/>
    <w:rsid w:val="00686AA0"/>
    <w:rsid w:val="006A2C2E"/>
    <w:rsid w:val="006E26CD"/>
    <w:rsid w:val="006F65D6"/>
    <w:rsid w:val="00723D93"/>
    <w:rsid w:val="00741FEE"/>
    <w:rsid w:val="0076129F"/>
    <w:rsid w:val="007A582F"/>
    <w:rsid w:val="007A6292"/>
    <w:rsid w:val="007C0350"/>
    <w:rsid w:val="007C4D50"/>
    <w:rsid w:val="007E07E4"/>
    <w:rsid w:val="00803197"/>
    <w:rsid w:val="00827F2C"/>
    <w:rsid w:val="00843B30"/>
    <w:rsid w:val="00876F1E"/>
    <w:rsid w:val="008875EE"/>
    <w:rsid w:val="008C40E4"/>
    <w:rsid w:val="008D5093"/>
    <w:rsid w:val="00903D84"/>
    <w:rsid w:val="00960248"/>
    <w:rsid w:val="00966B64"/>
    <w:rsid w:val="009D0DB0"/>
    <w:rsid w:val="009E2BD0"/>
    <w:rsid w:val="00A0422E"/>
    <w:rsid w:val="00A4240B"/>
    <w:rsid w:val="00A524C5"/>
    <w:rsid w:val="00A621CA"/>
    <w:rsid w:val="00A9496E"/>
    <w:rsid w:val="00AC0A01"/>
    <w:rsid w:val="00AD17A4"/>
    <w:rsid w:val="00AD30E8"/>
    <w:rsid w:val="00B0032D"/>
    <w:rsid w:val="00B80F3B"/>
    <w:rsid w:val="00BD1ADB"/>
    <w:rsid w:val="00CD74BF"/>
    <w:rsid w:val="00CF1F6C"/>
    <w:rsid w:val="00D10F43"/>
    <w:rsid w:val="00D310D7"/>
    <w:rsid w:val="00DB014E"/>
    <w:rsid w:val="00DB78C9"/>
    <w:rsid w:val="00DC0C99"/>
    <w:rsid w:val="00DC54D9"/>
    <w:rsid w:val="00DF184E"/>
    <w:rsid w:val="00E04AB0"/>
    <w:rsid w:val="00E42DB3"/>
    <w:rsid w:val="00E62564"/>
    <w:rsid w:val="00E72AC5"/>
    <w:rsid w:val="00E73AB9"/>
    <w:rsid w:val="00E81252"/>
    <w:rsid w:val="00E83029"/>
    <w:rsid w:val="00EF07B8"/>
    <w:rsid w:val="00EF2C7B"/>
    <w:rsid w:val="00EF3DD1"/>
    <w:rsid w:val="00F62167"/>
    <w:rsid w:val="00FE6925"/>
    <w:rsid w:val="00F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4D83F"/>
  <w15:docId w15:val="{738C5404-F9B4-4EAC-A490-EB82F96C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Narrow" w:hAnsi="Arial Narrow"/>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pPr>
      <w:keepNext/>
      <w:jc w:val="center"/>
      <w:outlineLvl w:val="2"/>
    </w:pPr>
    <w:rPr>
      <w:rFonts w:ascii="Arial" w:hAnsi="Arial" w:cs="Arial"/>
      <w:b/>
      <w:bCs/>
      <w:sz w:val="22"/>
      <w:szCs w:val="12"/>
    </w:rPr>
  </w:style>
  <w:style w:type="paragraph" w:styleId="Titre4">
    <w:name w:val="heading 4"/>
    <w:basedOn w:val="Normal"/>
    <w:next w:val="Normal"/>
    <w:link w:val="Titre4Car"/>
    <w:qFormat/>
    <w:pPr>
      <w:keepNext/>
      <w:numPr>
        <w:numId w:val="1"/>
      </w:numPr>
      <w:jc w:val="both"/>
      <w:outlineLvl w:val="3"/>
    </w:pPr>
    <w:rPr>
      <w:rFonts w:ascii="Arial" w:hAnsi="Arial" w:cs="Arial"/>
      <w:b/>
      <w:bCs/>
      <w:sz w:val="22"/>
      <w:szCs w:val="12"/>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pPr>
      <w:keepNext/>
      <w:outlineLvl w:val="5"/>
    </w:pPr>
    <w:rPr>
      <w:rFonts w:ascii="Arial" w:hAnsi="Arial" w:cs="Arial"/>
      <w:b/>
      <w:bCs/>
      <w:sz w:val="24"/>
    </w:rPr>
  </w:style>
  <w:style w:type="paragraph" w:styleId="Titre7">
    <w:name w:val="heading 7"/>
    <w:basedOn w:val="Normal"/>
    <w:next w:val="Normal"/>
    <w:link w:val="Titre7Car"/>
    <w:semiHidden/>
    <w:unhideWhenUsed/>
    <w:qFormat/>
    <w:pPr>
      <w:spacing w:before="240" w:after="60"/>
      <w:outlineLvl w:val="6"/>
    </w:pPr>
    <w:rPr>
      <w:rFonts w:ascii="Calibri" w:hAnsi="Calibri"/>
      <w:sz w:val="24"/>
      <w:szCs w:val="24"/>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HeaderChar">
    <w:name w:val="Header Char"/>
    <w:basedOn w:val="Policepardfaut"/>
    <w:uiPriority w:val="99"/>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rPr>
      <w:rFonts w:ascii="Arial" w:hAnsi="Arial" w:cs="Arial"/>
      <w:b/>
      <w:bCs/>
      <w:sz w:val="22"/>
      <w:szCs w:val="12"/>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character" w:styleId="Lienhypertexte">
    <w:name w:val="Hyperlink"/>
    <w:rPr>
      <w:color w:val="0000FF"/>
      <w:u w:val="single"/>
    </w:rPr>
  </w:style>
  <w:style w:type="paragraph" w:styleId="Pieddepage">
    <w:name w:val="footer"/>
    <w:basedOn w:val="Normal"/>
    <w:link w:val="PieddepageCar"/>
    <w:pPr>
      <w:tabs>
        <w:tab w:val="center" w:pos="4536"/>
        <w:tab w:val="right" w:pos="9072"/>
      </w:tabs>
    </w:pPr>
    <w:rPr>
      <w:rFonts w:ascii="Times New Roman" w:hAnsi="Times New Roman"/>
      <w:sz w:val="24"/>
      <w:szCs w:val="24"/>
    </w:rPr>
  </w:style>
  <w:style w:type="character" w:styleId="Numrodepage">
    <w:name w:val="page number"/>
    <w:basedOn w:val="Policepardfaut"/>
  </w:style>
  <w:style w:type="paragraph" w:styleId="Corpsdetexte">
    <w:name w:val="Body Text"/>
    <w:basedOn w:val="Normal"/>
    <w:rPr>
      <w:rFonts w:ascii="Arial" w:hAnsi="Arial" w:cs="Arial"/>
      <w:i/>
      <w:iCs/>
      <w:sz w:val="22"/>
      <w:szCs w:val="12"/>
    </w:rPr>
  </w:style>
  <w:style w:type="paragraph" w:customStyle="1" w:styleId="NormalArialGras">
    <w:name w:val="Normal + Arial Gras"/>
    <w:basedOn w:val="Normal"/>
    <w:rPr>
      <w:rFonts w:ascii="Arial Gras" w:hAnsi="Arial Gras" w:cs="Arial"/>
      <w:b/>
    </w:rPr>
  </w:style>
  <w:style w:type="paragraph" w:styleId="Retraitcorpsdetexte">
    <w:name w:val="Body Text Indent"/>
    <w:basedOn w:val="Normal"/>
    <w:pPr>
      <w:spacing w:after="120"/>
      <w:ind w:left="283"/>
    </w:pPr>
  </w:style>
  <w:style w:type="paragraph" w:styleId="Notedebasdepage">
    <w:name w:val="footnote text"/>
    <w:basedOn w:val="Normal"/>
    <w:link w:val="NotedebasdepageCar"/>
    <w:semiHidden/>
    <w:rPr>
      <w:rFonts w:ascii="Times New Roman" w:hAnsi="Times New Roman"/>
    </w:rPr>
  </w:style>
  <w:style w:type="character" w:customStyle="1" w:styleId="NotedebasdepageCar">
    <w:name w:val="Note de bas de page Car"/>
    <w:link w:val="Notedebasdepage"/>
    <w:rPr>
      <w:lang w:val="fr-FR" w:eastAsia="fr-FR" w:bidi="ar-SA"/>
    </w:rPr>
  </w:style>
  <w:style w:type="paragraph" w:customStyle="1" w:styleId="StyleArial12ptGrasPetitesmajusculesCentrGauche-0">
    <w:name w:val="Style Arial 12 pt Gras Petites majuscules Centré Gauche :  -0..."/>
    <w:basedOn w:val="Normal"/>
    <w:pPr>
      <w:ind w:left="-180"/>
      <w:jc w:val="center"/>
    </w:pPr>
    <w:rPr>
      <w:rFonts w:ascii="Arial" w:hAnsi="Arial"/>
      <w:b/>
      <w:bCs/>
      <w:smallCaps/>
    </w:rPr>
  </w:style>
  <w:style w:type="character" w:styleId="Accentuation">
    <w:name w:val="Emphasis"/>
    <w:rPr>
      <w:i/>
      <w:iCs/>
    </w:rPr>
  </w:style>
  <w:style w:type="character" w:styleId="lev">
    <w:name w:val="Strong"/>
    <w:uiPriority w:val="22"/>
    <w:qFormat/>
    <w:rPr>
      <w:b/>
      <w:bCs/>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character" w:customStyle="1" w:styleId="Titre7Car">
    <w:name w:val="Titre 7 Car"/>
    <w:link w:val="Titre7"/>
    <w:semiHidden/>
    <w:rPr>
      <w:rFonts w:ascii="Calibri" w:eastAsia="Times New Roman" w:hAnsi="Calibri" w:cs="Times New Roman"/>
      <w:sz w:val="24"/>
      <w:szCs w:val="24"/>
    </w:rPr>
  </w:style>
  <w:style w:type="paragraph" w:customStyle="1" w:styleId="StyleStyleTitre2EncadrementSimpleBleu-vertfonc05pt">
    <w:name w:val="Style Style Titre 2 + Encadrement : (Simple Bleu-vert foncé  05 pt ..."/>
    <w:basedOn w:val="Normal"/>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rFonts w:ascii="Arial" w:hAnsi="Arial"/>
      <w:b/>
      <w:bCs/>
      <w:color w:val="0070C0"/>
      <w:sz w:val="28"/>
    </w:rPr>
  </w:style>
  <w:style w:type="paragraph" w:styleId="Paragraphedeliste">
    <w:name w:val="List Paragraph"/>
    <w:basedOn w:val="Normal"/>
    <w:uiPriority w:val="34"/>
    <w:qFormat/>
    <w:pPr>
      <w:ind w:left="708"/>
    </w:p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Pr>
      <w:rFonts w:ascii="Arial Narrow" w:hAnsi="Arial Narrow"/>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Arial Narrow" w:hAnsi="Arial Narrow"/>
      <w:b/>
      <w:bCs/>
    </w:rPr>
  </w:style>
  <w:style w:type="table" w:customStyle="1" w:styleId="Grilledutableau1">
    <w:name w:val="Grille du tableau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Rvision">
    <w:name w:val="Revision"/>
    <w:hidden/>
    <w:uiPriority w:val="99"/>
    <w:semiHidden/>
    <w:rPr>
      <w:rFonts w:ascii="Arial Narrow" w:hAnsi="Arial Narrow"/>
    </w:rPr>
  </w:style>
  <w:style w:type="character" w:styleId="Appelnotedebasdep">
    <w:name w:val="footnote reference"/>
    <w:uiPriority w:val="99"/>
    <w:unhideWhenUsed/>
    <w:rPr>
      <w:vertAlign w:val="superscript"/>
    </w:rPr>
  </w:style>
  <w:style w:type="character" w:customStyle="1" w:styleId="PieddepageCar">
    <w:name w:val="Pied de page Car"/>
    <w:basedOn w:val="Policepardfaut"/>
    <w:link w:val="Pieddepage"/>
    <w:uiPriority w:val="99"/>
    <w:rPr>
      <w:sz w:val="24"/>
      <w:szCs w:val="24"/>
    </w:rPr>
  </w:style>
  <w:style w:type="character" w:customStyle="1" w:styleId="fui-styledtext">
    <w:name w:val="fui-styledtext"/>
    <w:basedOn w:val="Policepardfaut"/>
  </w:style>
  <w:style w:type="paragraph" w:styleId="Titre">
    <w:name w:val="Title"/>
    <w:basedOn w:val="Normal"/>
    <w:link w:val="TitreCar"/>
    <w:qFormat/>
    <w:pPr>
      <w:widowControl w:val="0"/>
      <w:spacing w:line="360" w:lineRule="auto"/>
      <w:jc w:val="center"/>
    </w:pPr>
    <w:rPr>
      <w:rFonts w:ascii="Arial" w:hAnsi="Arial" w:cs="Arial"/>
      <w:b/>
      <w:bCs/>
      <w:szCs w:val="24"/>
    </w:rPr>
  </w:style>
  <w:style w:type="character" w:customStyle="1" w:styleId="TitreCar">
    <w:name w:val="Titre Car"/>
    <w:basedOn w:val="Policepardfaut"/>
    <w:link w:val="Titre"/>
    <w:rPr>
      <w:rFonts w:ascii="Arial" w:hAnsi="Arial" w:cs="Arial"/>
      <w:b/>
      <w:bCs/>
      <w:szCs w:val="24"/>
    </w:rPr>
  </w:style>
  <w:style w:type="character" w:customStyle="1" w:styleId="TITRE1character">
    <w:name w:val="TITRE 1_character"/>
    <w:link w:val="TITRE10"/>
    <w:rPr>
      <w:shd w:val="clear" w:color="FFFFFF" w:themeColor="background1" w:fill="FFFFFF" w:themeFill="background1"/>
    </w:rPr>
  </w:style>
  <w:style w:type="paragraph" w:customStyle="1" w:styleId="TITRE10">
    <w:name w:val="TITRE 1"/>
    <w:basedOn w:val="Titre1"/>
    <w:link w:val="TITRE1character"/>
    <w:qFormat/>
    <w:pPr>
      <w:shd w:val="clear" w:color="FFFFFF" w:themeColor="background1" w:fill="FFFFFF" w:themeFill="background1"/>
      <w:jc w:val="both"/>
    </w:pPr>
    <w:rPr>
      <w:rFonts w:ascii="Times New Roman" w:eastAsia="Times New Roman" w:hAnsi="Times New Roman" w:cs="Times New Roman"/>
      <w:color w:val="auto"/>
      <w:sz w:val="20"/>
      <w:szCs w:val="20"/>
    </w:rPr>
  </w:style>
  <w:style w:type="character" w:customStyle="1" w:styleId="Titre2Car">
    <w:name w:val="Titre 2 Car"/>
    <w:basedOn w:val="Policepardfaut"/>
    <w:link w:val="Titre2"/>
    <w:semiHidden/>
    <w:rPr>
      <w:rFonts w:asciiTheme="majorHAnsi" w:eastAsiaTheme="majorEastAsia" w:hAnsiTheme="majorHAnsi" w:cstheme="majorBidi"/>
      <w:color w:val="365F91" w:themeColor="accent1" w:themeShade="BF"/>
      <w:sz w:val="26"/>
      <w:szCs w:val="26"/>
    </w:rPr>
  </w:style>
  <w:style w:type="paragraph" w:customStyle="1" w:styleId="docdata">
    <w:name w:val="docdata"/>
    <w:basedOn w:val="Normal"/>
    <w:pPr>
      <w:spacing w:before="100" w:beforeAutospacing="1" w:after="100" w:afterAutospacing="1"/>
    </w:pPr>
    <w:rPr>
      <w:rFonts w:ascii="Times New Roman" w:hAnsi="Times New Roman"/>
      <w:sz w:val="24"/>
      <w:szCs w:val="24"/>
    </w:rPr>
  </w:style>
  <w:style w:type="character" w:styleId="Mentionnonrsolue">
    <w:name w:val="Unresolved Mention"/>
    <w:basedOn w:val="Policepardfaut"/>
    <w:uiPriority w:val="99"/>
    <w:semiHidden/>
    <w:unhideWhenUsed/>
    <w:rsid w:val="003357F2"/>
    <w:rPr>
      <w:color w:val="605E5C"/>
      <w:shd w:val="clear" w:color="auto" w:fill="E1DFDD"/>
    </w:rPr>
  </w:style>
  <w:style w:type="character" w:customStyle="1" w:styleId="docy">
    <w:name w:val="docy"/>
    <w:aliases w:val="v5,4598,bqiaagaaeyqcaaagsbaaaaoteqaabaeraaaaaaaaaaaaaaaaaaaaaaaaaaaaaaaaaaaaaaaaaaaaaaaaaaaaaaaaaaaaaaaaaaaaaaaaaaaaaaaaaaaaaaaaaaaaaaaaaaaaaaaaaaaaaaaaaaaaaaaaaaaaaaaaaaaaaaaaaaaaaaaaaaaaaaaaaaaaaaaaaaaaaaaaaaaaaaaaaaaaaaaaaaaaaaaaaaaaaaaa,4654"/>
    <w:basedOn w:val="Policepardfaut"/>
    <w:rsid w:val="0088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vigilance@biomedecine.fr" TargetMode="External"/><Relationship Id="rId13" Type="http://schemas.openxmlformats.org/officeDocument/2006/relationships/comments" Target="comments.xml"/><Relationship Id="rId18" Type="http://schemas.openxmlformats.org/officeDocument/2006/relationships/fontTable" Target="fontTable.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nlyoffice.com/commentsExtensibleDocument" Target="commentsExtensibleDocument.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29"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28" Type="http://schemas.onlyoffice.com/commentsDocument" Target="commentsDocument.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2d@biomedecine.fr" TargetMode="External"/><Relationship Id="rId14" Type="http://schemas.microsoft.com/office/2011/relationships/commentsExtended" Target="commentsExtended.xml"/><Relationship Id="rId27" Type="http://schemas.onlyoffice.com/commentsExtendedDocument" Target="commentsExtended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E0C7-71C5-49EC-BCDC-92CF61F1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3822</Words>
  <Characters>21023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lpstr>
    </vt:vector>
  </TitlesOfParts>
  <Company>Agence de la biomédecine</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Philippe FOURCHTEIN</dc:creator>
  <cp:keywords/>
  <cp:lastModifiedBy>BEGUET Mathilde</cp:lastModifiedBy>
  <cp:revision>5</cp:revision>
  <cp:lastPrinted>2025-03-20T12:33:00Z</cp:lastPrinted>
  <dcterms:created xsi:type="dcterms:W3CDTF">2025-03-20T09:23:00Z</dcterms:created>
  <dcterms:modified xsi:type="dcterms:W3CDTF">2025-03-20T16:27:00Z</dcterms:modified>
</cp:coreProperties>
</file>